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6BE" w:rsidRPr="00325C16" w:rsidRDefault="007755B4" w:rsidP="001656BE">
      <w:pPr>
        <w:tabs>
          <w:tab w:val="left" w:pos="993"/>
        </w:tabs>
        <w:ind w:firstLine="567"/>
        <w:jc w:val="center"/>
        <w:rPr>
          <w:b/>
          <w:sz w:val="24"/>
          <w:szCs w:val="24"/>
        </w:rPr>
      </w:pPr>
      <w:r>
        <w:rPr>
          <w:b/>
          <w:sz w:val="24"/>
          <w:szCs w:val="24"/>
        </w:rPr>
        <w:t xml:space="preserve">ПРОТОКОЛ № </w:t>
      </w:r>
      <w:r w:rsidR="003A7912">
        <w:rPr>
          <w:b/>
          <w:sz w:val="24"/>
          <w:szCs w:val="24"/>
        </w:rPr>
        <w:t>41</w:t>
      </w:r>
      <w:r w:rsidR="00A0755C">
        <w:rPr>
          <w:b/>
          <w:sz w:val="24"/>
          <w:szCs w:val="24"/>
        </w:rPr>
        <w:t>3</w:t>
      </w:r>
    </w:p>
    <w:p w:rsidR="001656BE" w:rsidRPr="00325C16" w:rsidRDefault="001656BE" w:rsidP="001656BE">
      <w:pPr>
        <w:tabs>
          <w:tab w:val="left" w:pos="993"/>
        </w:tabs>
        <w:ind w:firstLine="567"/>
        <w:jc w:val="center"/>
        <w:rPr>
          <w:b/>
          <w:sz w:val="24"/>
          <w:szCs w:val="24"/>
        </w:rPr>
      </w:pPr>
      <w:r>
        <w:rPr>
          <w:b/>
          <w:sz w:val="24"/>
          <w:szCs w:val="24"/>
        </w:rPr>
        <w:t>з</w:t>
      </w:r>
      <w:r w:rsidRPr="00325C16">
        <w:rPr>
          <w:b/>
          <w:sz w:val="24"/>
          <w:szCs w:val="24"/>
        </w:rPr>
        <w:t>аседания Совета Союза содействия</w:t>
      </w:r>
    </w:p>
    <w:p w:rsidR="001656BE" w:rsidRPr="00325C16" w:rsidRDefault="001656BE" w:rsidP="001656BE">
      <w:pPr>
        <w:tabs>
          <w:tab w:val="left" w:pos="567"/>
          <w:tab w:val="left" w:pos="993"/>
        </w:tabs>
        <w:ind w:firstLine="567"/>
        <w:jc w:val="center"/>
        <w:rPr>
          <w:b/>
          <w:sz w:val="24"/>
          <w:szCs w:val="24"/>
        </w:rPr>
      </w:pPr>
      <w:r w:rsidRPr="00325C16">
        <w:rPr>
          <w:b/>
          <w:sz w:val="24"/>
          <w:szCs w:val="24"/>
        </w:rPr>
        <w:t>в развитии строительства саморегулируемой организации</w:t>
      </w:r>
    </w:p>
    <w:p w:rsidR="001656BE" w:rsidRPr="00325C16" w:rsidRDefault="001656BE" w:rsidP="001656BE">
      <w:pPr>
        <w:tabs>
          <w:tab w:val="left" w:pos="567"/>
          <w:tab w:val="left" w:pos="993"/>
        </w:tabs>
        <w:ind w:firstLine="567"/>
        <w:jc w:val="center"/>
        <w:rPr>
          <w:b/>
          <w:sz w:val="24"/>
          <w:szCs w:val="24"/>
        </w:rPr>
      </w:pPr>
      <w:r w:rsidRPr="00325C16">
        <w:rPr>
          <w:b/>
          <w:sz w:val="24"/>
          <w:szCs w:val="24"/>
        </w:rPr>
        <w:t>«Объединение профессиональных строителей»</w:t>
      </w:r>
    </w:p>
    <w:p w:rsidR="001656BE" w:rsidRDefault="001656BE" w:rsidP="001656BE">
      <w:pPr>
        <w:tabs>
          <w:tab w:val="left" w:pos="567"/>
          <w:tab w:val="left" w:pos="993"/>
        </w:tabs>
        <w:ind w:firstLine="567"/>
        <w:jc w:val="center"/>
        <w:rPr>
          <w:sz w:val="24"/>
          <w:szCs w:val="24"/>
        </w:rPr>
      </w:pPr>
    </w:p>
    <w:p w:rsidR="001656BE" w:rsidRDefault="0005152E" w:rsidP="001656BE">
      <w:pPr>
        <w:tabs>
          <w:tab w:val="left" w:pos="993"/>
        </w:tabs>
        <w:rPr>
          <w:sz w:val="22"/>
          <w:szCs w:val="22"/>
        </w:rPr>
      </w:pPr>
      <w:r>
        <w:rPr>
          <w:sz w:val="22"/>
          <w:szCs w:val="22"/>
        </w:rPr>
        <w:t>Дата проведения:</w:t>
      </w:r>
      <w:r w:rsidR="00C23705">
        <w:rPr>
          <w:sz w:val="22"/>
          <w:szCs w:val="22"/>
        </w:rPr>
        <w:t xml:space="preserve"> 2</w:t>
      </w:r>
      <w:r w:rsidR="00A0755C">
        <w:rPr>
          <w:sz w:val="22"/>
          <w:szCs w:val="22"/>
        </w:rPr>
        <w:t>7</w:t>
      </w:r>
      <w:r w:rsidR="003A7912">
        <w:rPr>
          <w:sz w:val="22"/>
          <w:szCs w:val="22"/>
        </w:rPr>
        <w:t xml:space="preserve"> октября</w:t>
      </w:r>
      <w:r w:rsidR="00793CE2">
        <w:rPr>
          <w:sz w:val="22"/>
          <w:szCs w:val="22"/>
        </w:rPr>
        <w:t xml:space="preserve"> 2016</w:t>
      </w:r>
      <w:r w:rsidR="001656BE">
        <w:rPr>
          <w:sz w:val="22"/>
          <w:szCs w:val="22"/>
        </w:rPr>
        <w:t xml:space="preserve"> года. </w:t>
      </w:r>
    </w:p>
    <w:p w:rsidR="001656BE" w:rsidRDefault="001656BE" w:rsidP="001656BE">
      <w:pPr>
        <w:tabs>
          <w:tab w:val="left" w:pos="993"/>
        </w:tabs>
        <w:rPr>
          <w:sz w:val="22"/>
          <w:szCs w:val="22"/>
        </w:rPr>
      </w:pPr>
      <w:r>
        <w:rPr>
          <w:sz w:val="22"/>
          <w:szCs w:val="22"/>
        </w:rPr>
        <w:t xml:space="preserve">Место проведения: г. Москва, </w:t>
      </w:r>
      <w:proofErr w:type="spellStart"/>
      <w:r>
        <w:rPr>
          <w:sz w:val="22"/>
          <w:szCs w:val="22"/>
        </w:rPr>
        <w:t>Нагатинская</w:t>
      </w:r>
      <w:proofErr w:type="spellEnd"/>
      <w:r>
        <w:rPr>
          <w:sz w:val="22"/>
          <w:szCs w:val="22"/>
        </w:rPr>
        <w:t xml:space="preserve"> ул., д.2  </w:t>
      </w:r>
    </w:p>
    <w:p w:rsidR="001656BE" w:rsidRDefault="001656BE" w:rsidP="001656BE">
      <w:pPr>
        <w:tabs>
          <w:tab w:val="left" w:pos="993"/>
        </w:tabs>
        <w:rPr>
          <w:sz w:val="22"/>
          <w:szCs w:val="22"/>
        </w:rPr>
      </w:pPr>
      <w:r>
        <w:rPr>
          <w:sz w:val="22"/>
          <w:szCs w:val="22"/>
        </w:rPr>
        <w:t xml:space="preserve">Время начала </w:t>
      </w:r>
      <w:r w:rsidR="003A7912">
        <w:rPr>
          <w:sz w:val="22"/>
          <w:szCs w:val="22"/>
        </w:rPr>
        <w:t xml:space="preserve">заседания Совета: </w:t>
      </w:r>
      <w:r w:rsidR="00C23705">
        <w:rPr>
          <w:sz w:val="22"/>
          <w:szCs w:val="22"/>
        </w:rPr>
        <w:t>1</w:t>
      </w:r>
      <w:r w:rsidR="00A0755C">
        <w:rPr>
          <w:sz w:val="22"/>
          <w:szCs w:val="22"/>
        </w:rPr>
        <w:t>0</w:t>
      </w:r>
      <w:r w:rsidR="00C23705">
        <w:rPr>
          <w:sz w:val="22"/>
          <w:szCs w:val="22"/>
        </w:rPr>
        <w:t>.0</w:t>
      </w:r>
      <w:r w:rsidR="00A0755C">
        <w:rPr>
          <w:sz w:val="22"/>
          <w:szCs w:val="22"/>
        </w:rPr>
        <w:t>0</w:t>
      </w:r>
      <w:r>
        <w:rPr>
          <w:sz w:val="22"/>
          <w:szCs w:val="22"/>
        </w:rPr>
        <w:t>.</w:t>
      </w:r>
      <w:r>
        <w:rPr>
          <w:sz w:val="22"/>
          <w:szCs w:val="22"/>
        </w:rPr>
        <w:tab/>
        <w:t xml:space="preserve"> </w:t>
      </w:r>
      <w:r>
        <w:rPr>
          <w:sz w:val="22"/>
          <w:szCs w:val="22"/>
        </w:rPr>
        <w:tab/>
      </w:r>
      <w:r>
        <w:rPr>
          <w:sz w:val="22"/>
          <w:szCs w:val="22"/>
        </w:rPr>
        <w:tab/>
      </w:r>
      <w:r>
        <w:rPr>
          <w:sz w:val="22"/>
          <w:szCs w:val="22"/>
        </w:rPr>
        <w:tab/>
      </w:r>
      <w:r>
        <w:rPr>
          <w:sz w:val="22"/>
          <w:szCs w:val="22"/>
        </w:rPr>
        <w:tab/>
      </w:r>
      <w:r>
        <w:rPr>
          <w:sz w:val="22"/>
          <w:szCs w:val="22"/>
        </w:rPr>
        <w:tab/>
      </w:r>
    </w:p>
    <w:p w:rsidR="001656BE" w:rsidRDefault="001656BE" w:rsidP="001656BE">
      <w:pPr>
        <w:tabs>
          <w:tab w:val="left" w:pos="993"/>
          <w:tab w:val="center" w:pos="4898"/>
        </w:tabs>
        <w:rPr>
          <w:sz w:val="28"/>
          <w:szCs w:val="28"/>
        </w:rPr>
      </w:pPr>
      <w:r>
        <w:rPr>
          <w:sz w:val="22"/>
          <w:szCs w:val="22"/>
        </w:rPr>
        <w:t xml:space="preserve">Время окончания заседания Совета: </w:t>
      </w:r>
      <w:r w:rsidR="00A0755C">
        <w:rPr>
          <w:sz w:val="22"/>
          <w:szCs w:val="22"/>
        </w:rPr>
        <w:t>10.55</w:t>
      </w:r>
      <w:r>
        <w:rPr>
          <w:sz w:val="24"/>
          <w:szCs w:val="24"/>
        </w:rPr>
        <w:tab/>
      </w:r>
    </w:p>
    <w:p w:rsidR="001656BE" w:rsidRDefault="001656BE" w:rsidP="001656BE">
      <w:pPr>
        <w:tabs>
          <w:tab w:val="left" w:pos="993"/>
        </w:tabs>
        <w:ind w:firstLine="567"/>
        <w:rPr>
          <w:sz w:val="22"/>
          <w:szCs w:val="22"/>
        </w:rPr>
      </w:pPr>
    </w:p>
    <w:tbl>
      <w:tblPr>
        <w:tblW w:w="10616" w:type="dxa"/>
        <w:tblLook w:val="01E0" w:firstRow="1" w:lastRow="1" w:firstColumn="1" w:lastColumn="1" w:noHBand="0" w:noVBand="0"/>
      </w:tblPr>
      <w:tblGrid>
        <w:gridCol w:w="1951"/>
        <w:gridCol w:w="3953"/>
        <w:gridCol w:w="4712"/>
      </w:tblGrid>
      <w:tr w:rsidR="001656BE" w:rsidTr="0031050C">
        <w:trPr>
          <w:trHeight w:val="211"/>
        </w:trPr>
        <w:tc>
          <w:tcPr>
            <w:tcW w:w="1951" w:type="dxa"/>
            <w:hideMark/>
          </w:tcPr>
          <w:p w:rsidR="001656BE" w:rsidRDefault="001656BE" w:rsidP="0031050C">
            <w:pPr>
              <w:tabs>
                <w:tab w:val="left" w:pos="540"/>
                <w:tab w:val="left" w:pos="993"/>
              </w:tabs>
              <w:jc w:val="both"/>
              <w:rPr>
                <w:b/>
                <w:sz w:val="22"/>
                <w:szCs w:val="22"/>
              </w:rPr>
            </w:pPr>
            <w:r>
              <w:rPr>
                <w:b/>
                <w:sz w:val="22"/>
                <w:szCs w:val="22"/>
              </w:rPr>
              <w:t>Присутствовали:</w:t>
            </w:r>
          </w:p>
        </w:tc>
        <w:tc>
          <w:tcPr>
            <w:tcW w:w="3953" w:type="dxa"/>
            <w:hideMark/>
          </w:tcPr>
          <w:p w:rsidR="001656BE" w:rsidRDefault="001656BE" w:rsidP="0031050C">
            <w:pPr>
              <w:tabs>
                <w:tab w:val="left" w:pos="540"/>
                <w:tab w:val="left" w:pos="993"/>
              </w:tabs>
              <w:jc w:val="both"/>
              <w:rPr>
                <w:b/>
                <w:sz w:val="22"/>
                <w:szCs w:val="22"/>
              </w:rPr>
            </w:pPr>
            <w:r>
              <w:rPr>
                <w:b/>
                <w:sz w:val="22"/>
                <w:szCs w:val="22"/>
              </w:rPr>
              <w:t>Председатель</w:t>
            </w:r>
            <w:r>
              <w:rPr>
                <w:sz w:val="22"/>
                <w:szCs w:val="22"/>
              </w:rPr>
              <w:t xml:space="preserve"> </w:t>
            </w:r>
            <w:r>
              <w:rPr>
                <w:b/>
                <w:sz w:val="22"/>
                <w:szCs w:val="22"/>
              </w:rPr>
              <w:t>Совета</w:t>
            </w:r>
            <w:r>
              <w:rPr>
                <w:sz w:val="22"/>
                <w:szCs w:val="22"/>
              </w:rPr>
              <w:t xml:space="preserve"> </w:t>
            </w:r>
            <w:r>
              <w:rPr>
                <w:b/>
                <w:sz w:val="22"/>
                <w:szCs w:val="22"/>
              </w:rPr>
              <w:t>Союза:</w:t>
            </w:r>
          </w:p>
        </w:tc>
        <w:tc>
          <w:tcPr>
            <w:tcW w:w="4712" w:type="dxa"/>
            <w:hideMark/>
          </w:tcPr>
          <w:p w:rsidR="001656BE" w:rsidRDefault="001656BE" w:rsidP="0031050C">
            <w:pPr>
              <w:tabs>
                <w:tab w:val="left" w:pos="540"/>
                <w:tab w:val="left" w:pos="993"/>
              </w:tabs>
              <w:jc w:val="both"/>
              <w:rPr>
                <w:b/>
                <w:sz w:val="22"/>
                <w:szCs w:val="22"/>
              </w:rPr>
            </w:pPr>
            <w:r>
              <w:rPr>
                <w:b/>
                <w:sz w:val="22"/>
                <w:szCs w:val="22"/>
              </w:rPr>
              <w:t>Донцов Игорь Викторович;</w:t>
            </w:r>
          </w:p>
        </w:tc>
      </w:tr>
      <w:tr w:rsidR="001656BE" w:rsidTr="0031050C">
        <w:trPr>
          <w:trHeight w:val="201"/>
        </w:trPr>
        <w:tc>
          <w:tcPr>
            <w:tcW w:w="1951" w:type="dxa"/>
          </w:tcPr>
          <w:p w:rsidR="001656BE" w:rsidRDefault="001656BE" w:rsidP="0031050C">
            <w:pPr>
              <w:tabs>
                <w:tab w:val="left" w:pos="540"/>
                <w:tab w:val="left" w:pos="993"/>
              </w:tabs>
              <w:jc w:val="both"/>
              <w:rPr>
                <w:b/>
                <w:sz w:val="22"/>
                <w:szCs w:val="22"/>
              </w:rPr>
            </w:pPr>
          </w:p>
        </w:tc>
        <w:tc>
          <w:tcPr>
            <w:tcW w:w="3953" w:type="dxa"/>
            <w:hideMark/>
          </w:tcPr>
          <w:p w:rsidR="001656BE" w:rsidRDefault="001656BE" w:rsidP="0031050C">
            <w:pPr>
              <w:tabs>
                <w:tab w:val="left" w:pos="540"/>
                <w:tab w:val="left" w:pos="993"/>
              </w:tabs>
              <w:jc w:val="both"/>
              <w:rPr>
                <w:b/>
                <w:sz w:val="22"/>
                <w:szCs w:val="22"/>
              </w:rPr>
            </w:pPr>
            <w:r>
              <w:rPr>
                <w:b/>
                <w:sz w:val="22"/>
                <w:szCs w:val="22"/>
              </w:rPr>
              <w:t>Члены Совета Союза:</w:t>
            </w:r>
          </w:p>
        </w:tc>
        <w:tc>
          <w:tcPr>
            <w:tcW w:w="4712" w:type="dxa"/>
            <w:hideMark/>
          </w:tcPr>
          <w:p w:rsidR="001656BE" w:rsidRDefault="00C23705" w:rsidP="0031050C">
            <w:pPr>
              <w:rPr>
                <w:b/>
                <w:sz w:val="22"/>
                <w:szCs w:val="22"/>
              </w:rPr>
            </w:pPr>
            <w:r>
              <w:rPr>
                <w:b/>
                <w:sz w:val="22"/>
                <w:szCs w:val="22"/>
              </w:rPr>
              <w:t>Смирнов Алексей Александрович</w:t>
            </w:r>
            <w:r w:rsidR="001656BE">
              <w:rPr>
                <w:b/>
                <w:sz w:val="22"/>
                <w:szCs w:val="22"/>
              </w:rPr>
              <w:t>;</w:t>
            </w:r>
          </w:p>
        </w:tc>
      </w:tr>
      <w:tr w:rsidR="001656BE" w:rsidTr="0031050C">
        <w:trPr>
          <w:trHeight w:val="211"/>
        </w:trPr>
        <w:tc>
          <w:tcPr>
            <w:tcW w:w="1951" w:type="dxa"/>
          </w:tcPr>
          <w:p w:rsidR="001656BE" w:rsidRDefault="001656BE" w:rsidP="0031050C">
            <w:pPr>
              <w:tabs>
                <w:tab w:val="left" w:pos="540"/>
                <w:tab w:val="left" w:pos="993"/>
              </w:tabs>
              <w:jc w:val="both"/>
              <w:rPr>
                <w:b/>
                <w:sz w:val="22"/>
                <w:szCs w:val="22"/>
              </w:rPr>
            </w:pPr>
          </w:p>
        </w:tc>
        <w:tc>
          <w:tcPr>
            <w:tcW w:w="3953" w:type="dxa"/>
          </w:tcPr>
          <w:p w:rsidR="001656BE" w:rsidRDefault="001656BE" w:rsidP="0031050C">
            <w:pPr>
              <w:tabs>
                <w:tab w:val="left" w:pos="540"/>
                <w:tab w:val="left" w:pos="993"/>
              </w:tabs>
              <w:jc w:val="both"/>
              <w:rPr>
                <w:b/>
                <w:sz w:val="22"/>
                <w:szCs w:val="22"/>
              </w:rPr>
            </w:pPr>
          </w:p>
        </w:tc>
        <w:tc>
          <w:tcPr>
            <w:tcW w:w="4712" w:type="dxa"/>
            <w:hideMark/>
          </w:tcPr>
          <w:p w:rsidR="001656BE" w:rsidRDefault="00617ACF" w:rsidP="0031050C">
            <w:pPr>
              <w:rPr>
                <w:b/>
                <w:sz w:val="22"/>
                <w:szCs w:val="22"/>
              </w:rPr>
            </w:pPr>
            <w:proofErr w:type="spellStart"/>
            <w:r>
              <w:rPr>
                <w:b/>
                <w:sz w:val="22"/>
                <w:szCs w:val="22"/>
              </w:rPr>
              <w:t>Боркин</w:t>
            </w:r>
            <w:proofErr w:type="spellEnd"/>
            <w:r>
              <w:rPr>
                <w:b/>
                <w:sz w:val="22"/>
                <w:szCs w:val="22"/>
              </w:rPr>
              <w:t xml:space="preserve"> Дмитрий Александрович</w:t>
            </w:r>
            <w:r w:rsidR="00793CE2">
              <w:rPr>
                <w:b/>
                <w:sz w:val="22"/>
                <w:szCs w:val="22"/>
              </w:rPr>
              <w:t>;</w:t>
            </w:r>
          </w:p>
        </w:tc>
      </w:tr>
      <w:tr w:rsidR="001656BE" w:rsidTr="0031050C">
        <w:trPr>
          <w:trHeight w:val="624"/>
        </w:trPr>
        <w:tc>
          <w:tcPr>
            <w:tcW w:w="1951" w:type="dxa"/>
          </w:tcPr>
          <w:p w:rsidR="001656BE" w:rsidRDefault="001656BE" w:rsidP="0031050C">
            <w:pPr>
              <w:tabs>
                <w:tab w:val="left" w:pos="540"/>
                <w:tab w:val="left" w:pos="993"/>
              </w:tabs>
              <w:jc w:val="both"/>
              <w:rPr>
                <w:b/>
                <w:sz w:val="22"/>
                <w:szCs w:val="22"/>
              </w:rPr>
            </w:pPr>
          </w:p>
        </w:tc>
        <w:tc>
          <w:tcPr>
            <w:tcW w:w="3953" w:type="dxa"/>
          </w:tcPr>
          <w:p w:rsidR="001656BE" w:rsidRDefault="001656BE" w:rsidP="0031050C">
            <w:pPr>
              <w:tabs>
                <w:tab w:val="left" w:pos="540"/>
                <w:tab w:val="left" w:pos="993"/>
              </w:tabs>
              <w:jc w:val="both"/>
              <w:rPr>
                <w:b/>
                <w:sz w:val="22"/>
                <w:szCs w:val="22"/>
              </w:rPr>
            </w:pPr>
          </w:p>
        </w:tc>
        <w:tc>
          <w:tcPr>
            <w:tcW w:w="4712" w:type="dxa"/>
          </w:tcPr>
          <w:p w:rsidR="001656BE" w:rsidRDefault="00C23705" w:rsidP="0031050C">
            <w:pPr>
              <w:rPr>
                <w:b/>
                <w:sz w:val="22"/>
                <w:szCs w:val="22"/>
              </w:rPr>
            </w:pPr>
            <w:proofErr w:type="spellStart"/>
            <w:r>
              <w:rPr>
                <w:b/>
                <w:sz w:val="22"/>
                <w:szCs w:val="22"/>
              </w:rPr>
              <w:t>Иршонков</w:t>
            </w:r>
            <w:proofErr w:type="spellEnd"/>
            <w:r>
              <w:rPr>
                <w:b/>
                <w:sz w:val="22"/>
                <w:szCs w:val="22"/>
              </w:rPr>
              <w:t xml:space="preserve"> Игорь Альбертович</w:t>
            </w:r>
            <w:r w:rsidR="001656BE">
              <w:rPr>
                <w:b/>
                <w:sz w:val="22"/>
                <w:szCs w:val="22"/>
              </w:rPr>
              <w:t xml:space="preserve">; </w:t>
            </w:r>
          </w:p>
          <w:p w:rsidR="001656BE" w:rsidRDefault="001656BE" w:rsidP="0031050C">
            <w:pPr>
              <w:rPr>
                <w:b/>
                <w:sz w:val="22"/>
                <w:szCs w:val="22"/>
              </w:rPr>
            </w:pPr>
            <w:r>
              <w:rPr>
                <w:b/>
                <w:sz w:val="22"/>
                <w:szCs w:val="22"/>
              </w:rPr>
              <w:t>Иванов Максим Александрович.</w:t>
            </w:r>
          </w:p>
          <w:p w:rsidR="001656BE" w:rsidRDefault="001656BE" w:rsidP="0031050C">
            <w:pPr>
              <w:rPr>
                <w:b/>
                <w:sz w:val="22"/>
                <w:szCs w:val="22"/>
              </w:rPr>
            </w:pPr>
          </w:p>
        </w:tc>
      </w:tr>
    </w:tbl>
    <w:p w:rsidR="001656BE" w:rsidRPr="0077019A" w:rsidRDefault="001656BE" w:rsidP="00C23705">
      <w:pPr>
        <w:tabs>
          <w:tab w:val="left" w:pos="360"/>
          <w:tab w:val="left" w:pos="720"/>
          <w:tab w:val="left" w:pos="900"/>
        </w:tabs>
        <w:ind w:firstLine="567"/>
        <w:jc w:val="both"/>
        <w:rPr>
          <w:sz w:val="22"/>
          <w:szCs w:val="22"/>
        </w:rPr>
      </w:pPr>
      <w:r w:rsidRPr="0077019A">
        <w:rPr>
          <w:sz w:val="22"/>
          <w:szCs w:val="22"/>
        </w:rPr>
        <w:t xml:space="preserve">На настоящем заседании присутствуют пять из </w:t>
      </w:r>
      <w:r w:rsidR="00617ACF">
        <w:rPr>
          <w:sz w:val="22"/>
          <w:szCs w:val="22"/>
        </w:rPr>
        <w:t xml:space="preserve">семи </w:t>
      </w:r>
      <w:r w:rsidRPr="0077019A">
        <w:rPr>
          <w:sz w:val="22"/>
          <w:szCs w:val="22"/>
        </w:rPr>
        <w:t>членов Совета.</w:t>
      </w:r>
    </w:p>
    <w:p w:rsidR="001656BE" w:rsidRPr="0077019A" w:rsidRDefault="001656BE" w:rsidP="00C23705">
      <w:pPr>
        <w:tabs>
          <w:tab w:val="left" w:pos="360"/>
          <w:tab w:val="left" w:pos="720"/>
          <w:tab w:val="left" w:pos="900"/>
        </w:tabs>
        <w:ind w:firstLine="567"/>
        <w:jc w:val="both"/>
        <w:rPr>
          <w:sz w:val="22"/>
          <w:szCs w:val="22"/>
        </w:rPr>
      </w:pPr>
      <w:r w:rsidRPr="0077019A">
        <w:rPr>
          <w:sz w:val="22"/>
          <w:szCs w:val="22"/>
        </w:rPr>
        <w:t>Кворум имеется.</w:t>
      </w:r>
    </w:p>
    <w:p w:rsidR="001656BE" w:rsidRDefault="001656BE" w:rsidP="00C23705">
      <w:pPr>
        <w:tabs>
          <w:tab w:val="left" w:pos="360"/>
          <w:tab w:val="left" w:pos="720"/>
          <w:tab w:val="left" w:pos="900"/>
        </w:tabs>
        <w:ind w:firstLine="567"/>
        <w:jc w:val="both"/>
        <w:rPr>
          <w:sz w:val="22"/>
          <w:szCs w:val="22"/>
        </w:rPr>
      </w:pPr>
      <w:r>
        <w:rPr>
          <w:sz w:val="22"/>
          <w:szCs w:val="22"/>
        </w:rPr>
        <w:t>На заседании присутствую</w:t>
      </w:r>
      <w:r w:rsidRPr="0077019A">
        <w:rPr>
          <w:sz w:val="22"/>
          <w:szCs w:val="22"/>
        </w:rPr>
        <w:t xml:space="preserve">т </w:t>
      </w:r>
      <w:r>
        <w:rPr>
          <w:sz w:val="22"/>
          <w:szCs w:val="22"/>
        </w:rPr>
        <w:t xml:space="preserve"> </w:t>
      </w:r>
      <w:proofErr w:type="spellStart"/>
      <w:r w:rsidR="00B13D31">
        <w:rPr>
          <w:sz w:val="22"/>
          <w:szCs w:val="22"/>
        </w:rPr>
        <w:t>И.о</w:t>
      </w:r>
      <w:proofErr w:type="spellEnd"/>
      <w:r w:rsidR="00B13D31">
        <w:rPr>
          <w:sz w:val="22"/>
          <w:szCs w:val="22"/>
        </w:rPr>
        <w:t xml:space="preserve">. </w:t>
      </w:r>
      <w:r w:rsidRPr="0077019A">
        <w:rPr>
          <w:sz w:val="22"/>
          <w:szCs w:val="22"/>
        </w:rPr>
        <w:t>Руководител</w:t>
      </w:r>
      <w:r w:rsidR="00B13D31">
        <w:rPr>
          <w:sz w:val="22"/>
          <w:szCs w:val="22"/>
        </w:rPr>
        <w:t>я</w:t>
      </w:r>
      <w:r w:rsidRPr="0077019A">
        <w:rPr>
          <w:sz w:val="22"/>
          <w:szCs w:val="22"/>
        </w:rPr>
        <w:t xml:space="preserve"> Контрольного отдела</w:t>
      </w:r>
      <w:r w:rsidR="00B13D31">
        <w:rPr>
          <w:sz w:val="22"/>
          <w:szCs w:val="22"/>
        </w:rPr>
        <w:t xml:space="preserve"> </w:t>
      </w:r>
      <w:proofErr w:type="spellStart"/>
      <w:r w:rsidR="00B13D31">
        <w:rPr>
          <w:sz w:val="22"/>
          <w:szCs w:val="22"/>
        </w:rPr>
        <w:t>Чибриков</w:t>
      </w:r>
      <w:proofErr w:type="spellEnd"/>
      <w:r w:rsidR="00B13D31">
        <w:rPr>
          <w:sz w:val="22"/>
          <w:szCs w:val="22"/>
        </w:rPr>
        <w:t xml:space="preserve"> А.А</w:t>
      </w:r>
      <w:r w:rsidR="00793CE2">
        <w:rPr>
          <w:sz w:val="22"/>
          <w:szCs w:val="22"/>
        </w:rPr>
        <w:t xml:space="preserve">, </w:t>
      </w:r>
      <w:r w:rsidR="00C23705">
        <w:rPr>
          <w:sz w:val="22"/>
          <w:szCs w:val="22"/>
        </w:rPr>
        <w:t>Председатель Дисциплинарной комиссии Ковалева Н.А.</w:t>
      </w:r>
    </w:p>
    <w:p w:rsidR="001656BE" w:rsidRDefault="001656BE" w:rsidP="00C23705">
      <w:pPr>
        <w:tabs>
          <w:tab w:val="left" w:pos="360"/>
          <w:tab w:val="left" w:pos="720"/>
          <w:tab w:val="left" w:pos="900"/>
        </w:tabs>
        <w:ind w:firstLine="567"/>
        <w:jc w:val="both"/>
        <w:rPr>
          <w:sz w:val="22"/>
          <w:szCs w:val="22"/>
        </w:rPr>
      </w:pPr>
    </w:p>
    <w:p w:rsidR="001656BE" w:rsidRPr="0077019A" w:rsidRDefault="001656BE" w:rsidP="00C23705">
      <w:pPr>
        <w:jc w:val="both"/>
        <w:rPr>
          <w:b/>
          <w:sz w:val="22"/>
          <w:szCs w:val="22"/>
        </w:rPr>
      </w:pPr>
      <w:r w:rsidRPr="0077019A">
        <w:rPr>
          <w:b/>
          <w:sz w:val="22"/>
          <w:szCs w:val="22"/>
        </w:rPr>
        <w:t xml:space="preserve">         О повестке дня заседания Совета Союза.</w:t>
      </w:r>
    </w:p>
    <w:p w:rsidR="001656BE" w:rsidRDefault="001656BE" w:rsidP="00C23705">
      <w:pPr>
        <w:jc w:val="both"/>
        <w:rPr>
          <w:b/>
          <w:sz w:val="22"/>
          <w:szCs w:val="22"/>
        </w:rPr>
      </w:pPr>
      <w:r w:rsidRPr="0077019A">
        <w:rPr>
          <w:b/>
          <w:sz w:val="22"/>
          <w:szCs w:val="22"/>
        </w:rPr>
        <w:t xml:space="preserve">         Слушали: </w:t>
      </w:r>
      <w:r>
        <w:rPr>
          <w:sz w:val="22"/>
          <w:szCs w:val="22"/>
        </w:rPr>
        <w:t>Председателя</w:t>
      </w:r>
      <w:r w:rsidRPr="0077019A">
        <w:rPr>
          <w:sz w:val="22"/>
          <w:szCs w:val="22"/>
        </w:rPr>
        <w:t xml:space="preserve"> Совета  Союза –</w:t>
      </w:r>
      <w:r>
        <w:rPr>
          <w:sz w:val="22"/>
          <w:szCs w:val="22"/>
        </w:rPr>
        <w:t xml:space="preserve"> Донцова И.В.</w:t>
      </w:r>
      <w:r w:rsidRPr="0077019A">
        <w:rPr>
          <w:sz w:val="22"/>
          <w:szCs w:val="22"/>
        </w:rPr>
        <w:t xml:space="preserve">, который огласил </w:t>
      </w:r>
      <w:r>
        <w:rPr>
          <w:sz w:val="22"/>
          <w:szCs w:val="22"/>
        </w:rPr>
        <w:t xml:space="preserve">предлагаемую </w:t>
      </w:r>
      <w:r w:rsidRPr="0077019A">
        <w:rPr>
          <w:sz w:val="22"/>
          <w:szCs w:val="22"/>
        </w:rPr>
        <w:t xml:space="preserve">повестку дня </w:t>
      </w:r>
      <w:r w:rsidR="0005152E">
        <w:rPr>
          <w:sz w:val="22"/>
          <w:szCs w:val="22"/>
        </w:rPr>
        <w:t xml:space="preserve">из </w:t>
      </w:r>
      <w:r w:rsidR="001B069A">
        <w:rPr>
          <w:sz w:val="22"/>
          <w:szCs w:val="22"/>
        </w:rPr>
        <w:t>3</w:t>
      </w:r>
      <w:r w:rsidR="00C23705">
        <w:rPr>
          <w:sz w:val="22"/>
          <w:szCs w:val="22"/>
        </w:rPr>
        <w:t>-х вопросов</w:t>
      </w:r>
      <w:r w:rsidRPr="0077019A">
        <w:rPr>
          <w:sz w:val="22"/>
          <w:szCs w:val="22"/>
        </w:rPr>
        <w:t xml:space="preserve">.      </w:t>
      </w:r>
      <w:r w:rsidRPr="0077019A">
        <w:rPr>
          <w:b/>
          <w:sz w:val="22"/>
          <w:szCs w:val="22"/>
        </w:rPr>
        <w:t xml:space="preserve">   </w:t>
      </w:r>
      <w:r>
        <w:rPr>
          <w:b/>
          <w:sz w:val="22"/>
          <w:szCs w:val="22"/>
        </w:rPr>
        <w:t xml:space="preserve">       </w:t>
      </w:r>
    </w:p>
    <w:p w:rsidR="00793CE2" w:rsidRDefault="001656BE" w:rsidP="00C23705">
      <w:pPr>
        <w:tabs>
          <w:tab w:val="left" w:pos="993"/>
        </w:tabs>
        <w:jc w:val="both"/>
        <w:rPr>
          <w:b/>
          <w:sz w:val="22"/>
          <w:szCs w:val="22"/>
        </w:rPr>
      </w:pPr>
      <w:r>
        <w:rPr>
          <w:b/>
          <w:sz w:val="22"/>
          <w:szCs w:val="22"/>
        </w:rPr>
        <w:t xml:space="preserve">          </w:t>
      </w:r>
    </w:p>
    <w:p w:rsidR="001656BE" w:rsidRDefault="00793CE2" w:rsidP="00C23705">
      <w:pPr>
        <w:tabs>
          <w:tab w:val="left" w:pos="993"/>
        </w:tabs>
        <w:jc w:val="both"/>
        <w:rPr>
          <w:b/>
          <w:sz w:val="22"/>
          <w:szCs w:val="22"/>
        </w:rPr>
      </w:pPr>
      <w:r>
        <w:rPr>
          <w:b/>
          <w:sz w:val="22"/>
          <w:szCs w:val="22"/>
        </w:rPr>
        <w:t xml:space="preserve">           </w:t>
      </w:r>
      <w:r w:rsidR="001656BE" w:rsidRPr="0077019A">
        <w:rPr>
          <w:b/>
          <w:sz w:val="22"/>
          <w:szCs w:val="22"/>
        </w:rPr>
        <w:t xml:space="preserve">Голосовали: </w:t>
      </w:r>
    </w:p>
    <w:p w:rsidR="001656BE" w:rsidRPr="0077019A" w:rsidRDefault="001656BE" w:rsidP="00C23705">
      <w:pPr>
        <w:tabs>
          <w:tab w:val="left" w:pos="993"/>
        </w:tabs>
        <w:jc w:val="both"/>
        <w:rPr>
          <w:sz w:val="22"/>
          <w:szCs w:val="22"/>
        </w:rPr>
      </w:pPr>
      <w:r>
        <w:rPr>
          <w:b/>
          <w:sz w:val="22"/>
          <w:szCs w:val="22"/>
        </w:rPr>
        <w:t xml:space="preserve">          </w:t>
      </w:r>
      <w:r w:rsidR="00793CE2">
        <w:rPr>
          <w:b/>
          <w:sz w:val="22"/>
          <w:szCs w:val="22"/>
        </w:rPr>
        <w:t xml:space="preserve"> </w:t>
      </w:r>
      <w:r w:rsidRPr="0077019A">
        <w:rPr>
          <w:sz w:val="22"/>
          <w:szCs w:val="22"/>
        </w:rPr>
        <w:t xml:space="preserve">за утверждение </w:t>
      </w:r>
      <w:proofErr w:type="gramStart"/>
      <w:r w:rsidRPr="0077019A">
        <w:rPr>
          <w:sz w:val="22"/>
          <w:szCs w:val="22"/>
        </w:rPr>
        <w:t>повестки дня заседания Совета Союза</w:t>
      </w:r>
      <w:proofErr w:type="gramEnd"/>
      <w:r>
        <w:rPr>
          <w:sz w:val="22"/>
          <w:szCs w:val="22"/>
        </w:rPr>
        <w:t xml:space="preserve"> из </w:t>
      </w:r>
      <w:r w:rsidR="001B069A">
        <w:rPr>
          <w:sz w:val="22"/>
          <w:szCs w:val="22"/>
        </w:rPr>
        <w:t>3</w:t>
      </w:r>
      <w:r w:rsidR="00C23705">
        <w:rPr>
          <w:sz w:val="22"/>
          <w:szCs w:val="22"/>
        </w:rPr>
        <w:t>-х вопросов</w:t>
      </w:r>
      <w:r>
        <w:rPr>
          <w:sz w:val="22"/>
          <w:szCs w:val="22"/>
        </w:rPr>
        <w:t>.</w:t>
      </w:r>
    </w:p>
    <w:p w:rsidR="001656BE" w:rsidRPr="0077019A" w:rsidRDefault="001656BE" w:rsidP="00C23705">
      <w:pPr>
        <w:tabs>
          <w:tab w:val="left" w:pos="540"/>
          <w:tab w:val="left" w:pos="900"/>
        </w:tabs>
        <w:ind w:firstLine="567"/>
        <w:rPr>
          <w:sz w:val="22"/>
          <w:szCs w:val="22"/>
        </w:rPr>
      </w:pPr>
      <w:r w:rsidRPr="0077019A">
        <w:rPr>
          <w:sz w:val="22"/>
          <w:szCs w:val="22"/>
        </w:rPr>
        <w:t>За                         - 5</w:t>
      </w:r>
    </w:p>
    <w:p w:rsidR="001656BE" w:rsidRPr="0077019A" w:rsidRDefault="001656BE" w:rsidP="00C23705">
      <w:pPr>
        <w:tabs>
          <w:tab w:val="left" w:pos="540"/>
          <w:tab w:val="left" w:pos="993"/>
        </w:tabs>
        <w:ind w:firstLine="567"/>
        <w:rPr>
          <w:sz w:val="22"/>
          <w:szCs w:val="22"/>
        </w:rPr>
      </w:pPr>
      <w:r w:rsidRPr="0077019A">
        <w:rPr>
          <w:sz w:val="22"/>
          <w:szCs w:val="22"/>
        </w:rPr>
        <w:t>Против                - 0</w:t>
      </w:r>
    </w:p>
    <w:p w:rsidR="001656BE" w:rsidRPr="0077019A" w:rsidRDefault="001656BE" w:rsidP="00C23705">
      <w:pPr>
        <w:tabs>
          <w:tab w:val="left" w:pos="540"/>
          <w:tab w:val="left" w:pos="993"/>
        </w:tabs>
        <w:ind w:firstLine="567"/>
        <w:rPr>
          <w:sz w:val="22"/>
          <w:szCs w:val="22"/>
        </w:rPr>
      </w:pPr>
      <w:r w:rsidRPr="0077019A">
        <w:rPr>
          <w:sz w:val="22"/>
          <w:szCs w:val="22"/>
        </w:rPr>
        <w:t>Воздержались    - 0</w:t>
      </w:r>
    </w:p>
    <w:p w:rsidR="00793CE2" w:rsidRDefault="001656BE" w:rsidP="00C23705">
      <w:pPr>
        <w:tabs>
          <w:tab w:val="left" w:pos="426"/>
        </w:tabs>
        <w:jc w:val="both"/>
        <w:rPr>
          <w:b/>
          <w:sz w:val="22"/>
          <w:szCs w:val="22"/>
        </w:rPr>
      </w:pPr>
      <w:r w:rsidRPr="0077019A">
        <w:rPr>
          <w:b/>
          <w:sz w:val="22"/>
          <w:szCs w:val="22"/>
        </w:rPr>
        <w:t xml:space="preserve">         </w:t>
      </w:r>
    </w:p>
    <w:p w:rsidR="001656BE" w:rsidRPr="0077019A" w:rsidRDefault="00793CE2" w:rsidP="00C23705">
      <w:pPr>
        <w:tabs>
          <w:tab w:val="left" w:pos="426"/>
        </w:tabs>
        <w:jc w:val="both"/>
        <w:rPr>
          <w:sz w:val="22"/>
          <w:szCs w:val="22"/>
        </w:rPr>
      </w:pPr>
      <w:r>
        <w:rPr>
          <w:b/>
          <w:sz w:val="22"/>
          <w:szCs w:val="22"/>
        </w:rPr>
        <w:t xml:space="preserve">          </w:t>
      </w:r>
      <w:r w:rsidR="001656BE" w:rsidRPr="0077019A">
        <w:rPr>
          <w:b/>
          <w:sz w:val="22"/>
          <w:szCs w:val="22"/>
        </w:rPr>
        <w:t xml:space="preserve">Принято решение: </w:t>
      </w:r>
      <w:r w:rsidR="001656BE" w:rsidRPr="0077019A">
        <w:rPr>
          <w:sz w:val="22"/>
          <w:szCs w:val="22"/>
        </w:rPr>
        <w:t xml:space="preserve">утвердить повестку дня Совета Союза из </w:t>
      </w:r>
      <w:r w:rsidR="001656BE">
        <w:rPr>
          <w:sz w:val="22"/>
          <w:szCs w:val="22"/>
        </w:rPr>
        <w:t xml:space="preserve"> </w:t>
      </w:r>
      <w:r w:rsidR="001B069A">
        <w:rPr>
          <w:sz w:val="22"/>
          <w:szCs w:val="22"/>
        </w:rPr>
        <w:t>3</w:t>
      </w:r>
      <w:r w:rsidR="00C23705">
        <w:rPr>
          <w:sz w:val="22"/>
          <w:szCs w:val="22"/>
        </w:rPr>
        <w:t>-х вопросов</w:t>
      </w:r>
      <w:r w:rsidR="001656BE" w:rsidRPr="0077019A">
        <w:rPr>
          <w:sz w:val="22"/>
          <w:szCs w:val="22"/>
        </w:rPr>
        <w:t xml:space="preserve">. </w:t>
      </w:r>
    </w:p>
    <w:p w:rsidR="001656BE" w:rsidRPr="0077019A" w:rsidRDefault="001656BE" w:rsidP="00C23705">
      <w:pPr>
        <w:jc w:val="both"/>
        <w:rPr>
          <w:sz w:val="22"/>
          <w:szCs w:val="22"/>
        </w:rPr>
      </w:pPr>
      <w:r w:rsidRPr="0077019A">
        <w:rPr>
          <w:sz w:val="22"/>
          <w:szCs w:val="22"/>
        </w:rPr>
        <w:t xml:space="preserve">          Председатель </w:t>
      </w:r>
      <w:r>
        <w:rPr>
          <w:sz w:val="22"/>
          <w:szCs w:val="22"/>
        </w:rPr>
        <w:t>Союза объявил заседание</w:t>
      </w:r>
      <w:r w:rsidRPr="0077019A">
        <w:rPr>
          <w:sz w:val="22"/>
          <w:szCs w:val="22"/>
        </w:rPr>
        <w:t xml:space="preserve"> открытым.</w:t>
      </w:r>
    </w:p>
    <w:p w:rsidR="001656BE" w:rsidRPr="0077019A" w:rsidRDefault="001656BE" w:rsidP="00C23705">
      <w:pPr>
        <w:tabs>
          <w:tab w:val="left" w:pos="360"/>
          <w:tab w:val="left" w:pos="567"/>
          <w:tab w:val="left" w:pos="900"/>
        </w:tabs>
        <w:ind w:firstLine="567"/>
        <w:jc w:val="both"/>
        <w:rPr>
          <w:b/>
          <w:sz w:val="22"/>
          <w:szCs w:val="22"/>
        </w:rPr>
      </w:pPr>
    </w:p>
    <w:p w:rsidR="001656BE" w:rsidRDefault="001656BE" w:rsidP="00C23705">
      <w:pPr>
        <w:tabs>
          <w:tab w:val="left" w:pos="360"/>
          <w:tab w:val="left" w:pos="567"/>
          <w:tab w:val="left" w:pos="900"/>
        </w:tabs>
        <w:ind w:firstLine="567"/>
        <w:jc w:val="both"/>
        <w:rPr>
          <w:b/>
          <w:sz w:val="22"/>
          <w:szCs w:val="22"/>
        </w:rPr>
      </w:pPr>
      <w:r>
        <w:rPr>
          <w:b/>
          <w:sz w:val="22"/>
          <w:szCs w:val="22"/>
        </w:rPr>
        <w:t xml:space="preserve">   </w:t>
      </w:r>
      <w:r w:rsidRPr="0077019A">
        <w:rPr>
          <w:b/>
          <w:sz w:val="22"/>
          <w:szCs w:val="22"/>
        </w:rPr>
        <w:t>Повестка дня:</w:t>
      </w:r>
    </w:p>
    <w:p w:rsidR="00CE71CA" w:rsidRDefault="00C23705" w:rsidP="00C23705">
      <w:pPr>
        <w:pStyle w:val="a3"/>
        <w:numPr>
          <w:ilvl w:val="0"/>
          <w:numId w:val="16"/>
        </w:numPr>
        <w:tabs>
          <w:tab w:val="left" w:pos="360"/>
          <w:tab w:val="left" w:pos="567"/>
          <w:tab w:val="left" w:pos="900"/>
        </w:tabs>
        <w:jc w:val="both"/>
        <w:rPr>
          <w:sz w:val="22"/>
          <w:szCs w:val="22"/>
        </w:rPr>
      </w:pPr>
      <w:r>
        <w:rPr>
          <w:sz w:val="22"/>
          <w:szCs w:val="22"/>
        </w:rPr>
        <w:t xml:space="preserve"> </w:t>
      </w:r>
      <w:r w:rsidR="00CE71CA">
        <w:rPr>
          <w:sz w:val="22"/>
          <w:szCs w:val="22"/>
        </w:rPr>
        <w:t>Замена свидетельства о допуске ООО «</w:t>
      </w:r>
      <w:r w:rsidR="00A0755C">
        <w:rPr>
          <w:sz w:val="22"/>
          <w:szCs w:val="22"/>
        </w:rPr>
        <w:t xml:space="preserve">НЕГУС ЭКСПО </w:t>
      </w:r>
      <w:proofErr w:type="spellStart"/>
      <w:r w:rsidR="00A0755C">
        <w:rPr>
          <w:sz w:val="22"/>
          <w:szCs w:val="22"/>
        </w:rPr>
        <w:t>Интернэешнл</w:t>
      </w:r>
      <w:proofErr w:type="spellEnd"/>
      <w:r>
        <w:rPr>
          <w:sz w:val="22"/>
          <w:szCs w:val="22"/>
        </w:rPr>
        <w:t>»</w:t>
      </w:r>
    </w:p>
    <w:p w:rsidR="00A0755C" w:rsidRDefault="00A0755C" w:rsidP="00C23705">
      <w:pPr>
        <w:pStyle w:val="a3"/>
        <w:numPr>
          <w:ilvl w:val="0"/>
          <w:numId w:val="16"/>
        </w:numPr>
        <w:tabs>
          <w:tab w:val="left" w:pos="360"/>
          <w:tab w:val="left" w:pos="567"/>
          <w:tab w:val="left" w:pos="900"/>
        </w:tabs>
        <w:jc w:val="both"/>
        <w:rPr>
          <w:sz w:val="22"/>
          <w:szCs w:val="22"/>
        </w:rPr>
      </w:pPr>
      <w:r>
        <w:rPr>
          <w:sz w:val="22"/>
          <w:szCs w:val="22"/>
        </w:rPr>
        <w:t>Возобновление действия свидетельства о допуске ООО «Комплексные и специальные проекты» к видам работ, выполняемым на особо-опасных объектах капитального строительства.</w:t>
      </w:r>
    </w:p>
    <w:p w:rsidR="001B069A" w:rsidRDefault="001B069A" w:rsidP="00C23705">
      <w:pPr>
        <w:pStyle w:val="a3"/>
        <w:numPr>
          <w:ilvl w:val="0"/>
          <w:numId w:val="16"/>
        </w:numPr>
        <w:tabs>
          <w:tab w:val="left" w:pos="360"/>
          <w:tab w:val="left" w:pos="567"/>
          <w:tab w:val="left" w:pos="900"/>
        </w:tabs>
        <w:jc w:val="both"/>
        <w:rPr>
          <w:sz w:val="22"/>
          <w:szCs w:val="22"/>
        </w:rPr>
      </w:pPr>
      <w:r>
        <w:rPr>
          <w:sz w:val="22"/>
          <w:szCs w:val="22"/>
        </w:rPr>
        <w:t>Определение кредитной организации (банка) для размещения средств компенсационного фонда на специальном счете.</w:t>
      </w:r>
    </w:p>
    <w:p w:rsidR="00B8390A" w:rsidRPr="00A0755C" w:rsidRDefault="00B8390A" w:rsidP="00A0755C">
      <w:pPr>
        <w:pStyle w:val="a3"/>
        <w:tabs>
          <w:tab w:val="left" w:pos="360"/>
          <w:tab w:val="left" w:pos="567"/>
          <w:tab w:val="left" w:pos="900"/>
        </w:tabs>
        <w:ind w:left="1080"/>
        <w:jc w:val="both"/>
        <w:rPr>
          <w:sz w:val="22"/>
          <w:szCs w:val="22"/>
        </w:rPr>
      </w:pPr>
    </w:p>
    <w:p w:rsidR="00B13D31" w:rsidRPr="00201DB7" w:rsidRDefault="0005152E" w:rsidP="00C23705">
      <w:pPr>
        <w:tabs>
          <w:tab w:val="left" w:pos="900"/>
        </w:tabs>
        <w:jc w:val="both"/>
        <w:rPr>
          <w:b/>
          <w:i/>
          <w:sz w:val="22"/>
          <w:szCs w:val="22"/>
        </w:rPr>
      </w:pPr>
      <w:r>
        <w:rPr>
          <w:b/>
          <w:i/>
          <w:sz w:val="22"/>
          <w:szCs w:val="22"/>
        </w:rPr>
        <w:t xml:space="preserve">         </w:t>
      </w:r>
      <w:r w:rsidR="00B13D31" w:rsidRPr="00201DB7">
        <w:rPr>
          <w:b/>
          <w:i/>
          <w:sz w:val="22"/>
          <w:szCs w:val="22"/>
        </w:rPr>
        <w:t xml:space="preserve">По  </w:t>
      </w:r>
      <w:r w:rsidR="00B13D31">
        <w:rPr>
          <w:b/>
          <w:i/>
          <w:sz w:val="22"/>
          <w:szCs w:val="22"/>
        </w:rPr>
        <w:t xml:space="preserve">первому </w:t>
      </w:r>
      <w:r w:rsidR="00070920">
        <w:rPr>
          <w:b/>
          <w:i/>
          <w:sz w:val="22"/>
          <w:szCs w:val="22"/>
        </w:rPr>
        <w:t xml:space="preserve">вопросу </w:t>
      </w:r>
      <w:r w:rsidR="00B13D31" w:rsidRPr="00201DB7">
        <w:rPr>
          <w:b/>
          <w:i/>
          <w:sz w:val="22"/>
          <w:szCs w:val="22"/>
        </w:rPr>
        <w:t xml:space="preserve"> повестки дня</w:t>
      </w:r>
      <w:r w:rsidR="00B13D31">
        <w:rPr>
          <w:b/>
          <w:sz w:val="22"/>
          <w:szCs w:val="22"/>
        </w:rPr>
        <w:t xml:space="preserve">        </w:t>
      </w:r>
      <w:r w:rsidR="00B13D31">
        <w:rPr>
          <w:b/>
          <w:i/>
          <w:sz w:val="22"/>
          <w:szCs w:val="22"/>
        </w:rPr>
        <w:t xml:space="preserve">     </w:t>
      </w:r>
    </w:p>
    <w:p w:rsidR="00657E2A" w:rsidRDefault="00B13D31" w:rsidP="00C23705">
      <w:pPr>
        <w:tabs>
          <w:tab w:val="left" w:pos="900"/>
        </w:tabs>
        <w:jc w:val="both"/>
        <w:rPr>
          <w:b/>
          <w:sz w:val="22"/>
          <w:szCs w:val="22"/>
        </w:rPr>
      </w:pPr>
      <w:r>
        <w:rPr>
          <w:b/>
          <w:i/>
          <w:sz w:val="22"/>
          <w:szCs w:val="22"/>
        </w:rPr>
        <w:t xml:space="preserve">         </w:t>
      </w:r>
      <w:r w:rsidR="00657E2A">
        <w:rPr>
          <w:b/>
          <w:i/>
          <w:sz w:val="22"/>
          <w:szCs w:val="22"/>
        </w:rPr>
        <w:t xml:space="preserve"> С</w:t>
      </w:r>
      <w:r w:rsidR="00657E2A" w:rsidRPr="00F13977">
        <w:rPr>
          <w:b/>
          <w:sz w:val="22"/>
          <w:szCs w:val="22"/>
        </w:rPr>
        <w:t>лушали:</w:t>
      </w:r>
    </w:p>
    <w:p w:rsidR="00657E2A" w:rsidRPr="0077019A" w:rsidRDefault="00657E2A" w:rsidP="00C23705">
      <w:pPr>
        <w:tabs>
          <w:tab w:val="left" w:pos="900"/>
        </w:tabs>
        <w:jc w:val="both"/>
        <w:rPr>
          <w:sz w:val="22"/>
          <w:szCs w:val="22"/>
        </w:rPr>
      </w:pPr>
      <w:r>
        <w:rPr>
          <w:sz w:val="22"/>
          <w:szCs w:val="22"/>
        </w:rPr>
        <w:t xml:space="preserve">        </w:t>
      </w:r>
      <w:r w:rsidRPr="0077019A">
        <w:rPr>
          <w:sz w:val="22"/>
          <w:szCs w:val="22"/>
        </w:rPr>
        <w:t xml:space="preserve">- Председателя Совета Союза Донцова И.В., который предложил рассмотреть заявление </w:t>
      </w:r>
      <w:r>
        <w:rPr>
          <w:sz w:val="22"/>
          <w:szCs w:val="22"/>
        </w:rPr>
        <w:t>ООО «</w:t>
      </w:r>
      <w:r w:rsidR="00A0755C">
        <w:rPr>
          <w:sz w:val="22"/>
          <w:szCs w:val="22"/>
        </w:rPr>
        <w:t xml:space="preserve">НЕГУС ЭКСПО </w:t>
      </w:r>
      <w:proofErr w:type="spellStart"/>
      <w:r w:rsidR="00A0755C">
        <w:rPr>
          <w:sz w:val="22"/>
          <w:szCs w:val="22"/>
        </w:rPr>
        <w:t>Интернэешнл</w:t>
      </w:r>
      <w:proofErr w:type="spellEnd"/>
      <w:r>
        <w:rPr>
          <w:sz w:val="22"/>
          <w:szCs w:val="22"/>
        </w:rPr>
        <w:t>»</w:t>
      </w:r>
      <w:r w:rsidRPr="00D7341A">
        <w:rPr>
          <w:sz w:val="22"/>
          <w:szCs w:val="22"/>
        </w:rPr>
        <w:t xml:space="preserve"> </w:t>
      </w:r>
      <w:r>
        <w:rPr>
          <w:sz w:val="22"/>
          <w:szCs w:val="22"/>
        </w:rPr>
        <w:t xml:space="preserve"> </w:t>
      </w:r>
      <w:r w:rsidR="00B87282">
        <w:rPr>
          <w:sz w:val="22"/>
          <w:szCs w:val="22"/>
        </w:rPr>
        <w:t>(</w:t>
      </w:r>
      <w:r w:rsidR="00A0755C" w:rsidRPr="00A0755C">
        <w:rPr>
          <w:sz w:val="22"/>
          <w:szCs w:val="22"/>
        </w:rPr>
        <w:t>ИНН 7717088033, ОГРН 1037739255509</w:t>
      </w:r>
      <w:r w:rsidR="00B87282">
        <w:rPr>
          <w:sz w:val="22"/>
          <w:szCs w:val="22"/>
        </w:rPr>
        <w:t>)</w:t>
      </w:r>
      <w:r>
        <w:rPr>
          <w:sz w:val="22"/>
          <w:szCs w:val="22"/>
        </w:rPr>
        <w:t xml:space="preserve"> </w:t>
      </w:r>
      <w:r w:rsidRPr="0077019A">
        <w:rPr>
          <w:sz w:val="22"/>
          <w:szCs w:val="22"/>
        </w:rPr>
        <w:t xml:space="preserve">о замене Свидетельства о допуске к определенному виду или видам работ, которые оказывают влияние на безопасность объектов капитального строительства </w:t>
      </w:r>
      <w:r>
        <w:rPr>
          <w:sz w:val="22"/>
          <w:szCs w:val="22"/>
        </w:rPr>
        <w:t xml:space="preserve"> </w:t>
      </w:r>
      <w:r w:rsidRPr="006A67D9">
        <w:rPr>
          <w:sz w:val="22"/>
          <w:szCs w:val="22"/>
        </w:rPr>
        <w:t xml:space="preserve"> </w:t>
      </w:r>
      <w:r w:rsidR="00A0755C" w:rsidRPr="00A0755C">
        <w:rPr>
          <w:sz w:val="22"/>
          <w:szCs w:val="22"/>
        </w:rPr>
        <w:t xml:space="preserve">№  0173.01-2015-7717088033-С-207 </w:t>
      </w:r>
      <w:r w:rsidR="00062392">
        <w:rPr>
          <w:sz w:val="22"/>
          <w:szCs w:val="22"/>
        </w:rPr>
        <w:t xml:space="preserve">от </w:t>
      </w:r>
      <w:r w:rsidR="00A0755C">
        <w:rPr>
          <w:sz w:val="22"/>
          <w:szCs w:val="22"/>
        </w:rPr>
        <w:t>26.05.2015г</w:t>
      </w:r>
      <w:r w:rsidR="00062392">
        <w:rPr>
          <w:sz w:val="22"/>
          <w:szCs w:val="22"/>
        </w:rPr>
        <w:t>.</w:t>
      </w:r>
      <w:r w:rsidRPr="0077019A">
        <w:rPr>
          <w:sz w:val="22"/>
          <w:szCs w:val="22"/>
        </w:rPr>
        <w:t xml:space="preserve"> </w:t>
      </w:r>
      <w:r>
        <w:rPr>
          <w:sz w:val="22"/>
          <w:szCs w:val="22"/>
        </w:rPr>
        <w:t xml:space="preserve">в связи с </w:t>
      </w:r>
      <w:r w:rsidR="00CC7812">
        <w:rPr>
          <w:sz w:val="22"/>
          <w:szCs w:val="22"/>
        </w:rPr>
        <w:t xml:space="preserve"> добавлением видов работ</w:t>
      </w:r>
      <w:r>
        <w:rPr>
          <w:sz w:val="22"/>
          <w:szCs w:val="22"/>
        </w:rPr>
        <w:t>.</w:t>
      </w:r>
    </w:p>
    <w:p w:rsidR="00657E2A" w:rsidRPr="0077019A" w:rsidRDefault="00657E2A" w:rsidP="00C23705">
      <w:pPr>
        <w:tabs>
          <w:tab w:val="left" w:pos="900"/>
        </w:tabs>
        <w:jc w:val="both"/>
        <w:rPr>
          <w:sz w:val="22"/>
          <w:szCs w:val="22"/>
        </w:rPr>
      </w:pPr>
      <w:r w:rsidRPr="0077019A">
        <w:rPr>
          <w:sz w:val="22"/>
          <w:szCs w:val="22"/>
        </w:rPr>
        <w:t xml:space="preserve">          - </w:t>
      </w:r>
      <w:r>
        <w:rPr>
          <w:sz w:val="22"/>
          <w:szCs w:val="22"/>
        </w:rPr>
        <w:t xml:space="preserve">Согласно акту проверки Контрольного отдела </w:t>
      </w:r>
      <w:r w:rsidRPr="0077019A">
        <w:rPr>
          <w:sz w:val="22"/>
          <w:szCs w:val="22"/>
        </w:rPr>
        <w:t xml:space="preserve"> </w:t>
      </w:r>
      <w:r>
        <w:rPr>
          <w:sz w:val="22"/>
          <w:szCs w:val="22"/>
        </w:rPr>
        <w:t xml:space="preserve">по состоянию на </w:t>
      </w:r>
      <w:r w:rsidR="00A0755C">
        <w:rPr>
          <w:sz w:val="22"/>
          <w:szCs w:val="22"/>
        </w:rPr>
        <w:t>27</w:t>
      </w:r>
      <w:r w:rsidR="00B87282">
        <w:rPr>
          <w:sz w:val="22"/>
          <w:szCs w:val="22"/>
        </w:rPr>
        <w:t>.10</w:t>
      </w:r>
      <w:r>
        <w:rPr>
          <w:sz w:val="22"/>
          <w:szCs w:val="22"/>
        </w:rPr>
        <w:t>.2016г. ООО «</w:t>
      </w:r>
      <w:r w:rsidR="00A0755C">
        <w:rPr>
          <w:sz w:val="22"/>
          <w:szCs w:val="22"/>
        </w:rPr>
        <w:t xml:space="preserve">НЕГУС ЭКСПО </w:t>
      </w:r>
      <w:proofErr w:type="spellStart"/>
      <w:r w:rsidR="00A0755C">
        <w:rPr>
          <w:sz w:val="22"/>
          <w:szCs w:val="22"/>
        </w:rPr>
        <w:t>Интернэешнл</w:t>
      </w:r>
      <w:proofErr w:type="spellEnd"/>
      <w:r>
        <w:rPr>
          <w:sz w:val="22"/>
          <w:szCs w:val="22"/>
        </w:rPr>
        <w:t>» соответствует Требованиям к выдаче свидетельства о допуске к видам работ, которые оказывают влияние на безопасность объектов капитального строительства, основания для неудовлетворения заявления отсутствуют.</w:t>
      </w:r>
    </w:p>
    <w:p w:rsidR="00657E2A" w:rsidRDefault="00657E2A" w:rsidP="00C23705">
      <w:pPr>
        <w:tabs>
          <w:tab w:val="left" w:pos="900"/>
        </w:tabs>
        <w:ind w:firstLine="540"/>
        <w:jc w:val="both"/>
        <w:rPr>
          <w:sz w:val="22"/>
          <w:szCs w:val="22"/>
        </w:rPr>
      </w:pPr>
      <w:r w:rsidRPr="0077019A">
        <w:rPr>
          <w:sz w:val="22"/>
          <w:szCs w:val="22"/>
        </w:rPr>
        <w:t>Обсудив вопрос замены свидетельства,</w:t>
      </w:r>
    </w:p>
    <w:p w:rsidR="003176F8" w:rsidRDefault="003176F8" w:rsidP="00C23705">
      <w:pPr>
        <w:tabs>
          <w:tab w:val="left" w:pos="900"/>
        </w:tabs>
        <w:ind w:firstLine="540"/>
        <w:jc w:val="both"/>
        <w:rPr>
          <w:sz w:val="22"/>
          <w:szCs w:val="22"/>
        </w:rPr>
      </w:pPr>
    </w:p>
    <w:p w:rsidR="00657E2A" w:rsidRPr="0077019A" w:rsidRDefault="00657E2A" w:rsidP="00C23705">
      <w:pPr>
        <w:tabs>
          <w:tab w:val="left" w:pos="900"/>
        </w:tabs>
        <w:jc w:val="both"/>
        <w:rPr>
          <w:b/>
          <w:sz w:val="22"/>
          <w:szCs w:val="22"/>
        </w:rPr>
      </w:pPr>
      <w:r w:rsidRPr="0077019A">
        <w:rPr>
          <w:b/>
          <w:sz w:val="22"/>
          <w:szCs w:val="22"/>
        </w:rPr>
        <w:t xml:space="preserve">         </w:t>
      </w:r>
      <w:r>
        <w:rPr>
          <w:b/>
          <w:sz w:val="22"/>
          <w:szCs w:val="22"/>
        </w:rPr>
        <w:t xml:space="preserve"> </w:t>
      </w:r>
      <w:r w:rsidRPr="0077019A">
        <w:rPr>
          <w:b/>
          <w:sz w:val="22"/>
          <w:szCs w:val="22"/>
        </w:rPr>
        <w:t xml:space="preserve"> Голосовали: </w:t>
      </w:r>
    </w:p>
    <w:p w:rsidR="00657E2A" w:rsidRPr="0077019A" w:rsidRDefault="00657E2A" w:rsidP="00C23705">
      <w:pPr>
        <w:tabs>
          <w:tab w:val="left" w:pos="900"/>
        </w:tabs>
        <w:ind w:firstLine="540"/>
        <w:jc w:val="both"/>
        <w:rPr>
          <w:sz w:val="22"/>
          <w:szCs w:val="22"/>
        </w:rPr>
      </w:pPr>
      <w:r w:rsidRPr="0077019A">
        <w:rPr>
          <w:sz w:val="22"/>
          <w:szCs w:val="22"/>
        </w:rPr>
        <w:t xml:space="preserve"> За                      </w:t>
      </w:r>
      <w:r>
        <w:rPr>
          <w:sz w:val="22"/>
          <w:szCs w:val="22"/>
        </w:rPr>
        <w:t xml:space="preserve">   - 5</w:t>
      </w:r>
    </w:p>
    <w:p w:rsidR="00657E2A" w:rsidRPr="0077019A" w:rsidRDefault="00657E2A" w:rsidP="00C23705">
      <w:pPr>
        <w:tabs>
          <w:tab w:val="left" w:pos="540"/>
          <w:tab w:val="left" w:pos="993"/>
        </w:tabs>
        <w:ind w:firstLine="567"/>
        <w:rPr>
          <w:sz w:val="22"/>
          <w:szCs w:val="22"/>
        </w:rPr>
      </w:pPr>
      <w:r w:rsidRPr="0077019A">
        <w:rPr>
          <w:sz w:val="22"/>
          <w:szCs w:val="22"/>
        </w:rPr>
        <w:t xml:space="preserve"> Против                - 0</w:t>
      </w:r>
    </w:p>
    <w:p w:rsidR="00657E2A" w:rsidRDefault="00657E2A" w:rsidP="00C23705">
      <w:pPr>
        <w:tabs>
          <w:tab w:val="left" w:pos="540"/>
          <w:tab w:val="left" w:pos="993"/>
        </w:tabs>
        <w:ind w:firstLine="567"/>
        <w:rPr>
          <w:sz w:val="22"/>
          <w:szCs w:val="22"/>
        </w:rPr>
      </w:pPr>
      <w:r w:rsidRPr="0077019A">
        <w:rPr>
          <w:sz w:val="22"/>
          <w:szCs w:val="22"/>
        </w:rPr>
        <w:t xml:space="preserve"> Воздержались    - 0</w:t>
      </w:r>
    </w:p>
    <w:p w:rsidR="00657E2A" w:rsidRPr="0077019A" w:rsidRDefault="00657E2A" w:rsidP="00C23705">
      <w:pPr>
        <w:tabs>
          <w:tab w:val="left" w:pos="540"/>
          <w:tab w:val="left" w:pos="993"/>
        </w:tabs>
        <w:ind w:firstLine="567"/>
        <w:rPr>
          <w:sz w:val="22"/>
          <w:szCs w:val="22"/>
        </w:rPr>
      </w:pPr>
    </w:p>
    <w:p w:rsidR="00657E2A" w:rsidRDefault="00657E2A" w:rsidP="00C23705">
      <w:pPr>
        <w:jc w:val="both"/>
        <w:rPr>
          <w:sz w:val="22"/>
          <w:szCs w:val="22"/>
        </w:rPr>
      </w:pPr>
      <w:r w:rsidRPr="0077019A">
        <w:rPr>
          <w:b/>
          <w:sz w:val="22"/>
          <w:szCs w:val="22"/>
        </w:rPr>
        <w:lastRenderedPageBreak/>
        <w:t xml:space="preserve">          </w:t>
      </w:r>
      <w:r>
        <w:rPr>
          <w:b/>
          <w:sz w:val="22"/>
          <w:szCs w:val="22"/>
        </w:rPr>
        <w:t xml:space="preserve"> </w:t>
      </w:r>
      <w:r w:rsidRPr="0077019A">
        <w:rPr>
          <w:b/>
          <w:sz w:val="22"/>
          <w:szCs w:val="22"/>
        </w:rPr>
        <w:t xml:space="preserve">Принято решение </w:t>
      </w:r>
      <w:r w:rsidRPr="0077019A">
        <w:rPr>
          <w:sz w:val="22"/>
          <w:szCs w:val="22"/>
        </w:rPr>
        <w:t xml:space="preserve">– выдать </w:t>
      </w:r>
      <w:r>
        <w:rPr>
          <w:sz w:val="22"/>
          <w:szCs w:val="22"/>
        </w:rPr>
        <w:t>ООО «</w:t>
      </w:r>
      <w:r w:rsidR="00A0755C">
        <w:rPr>
          <w:sz w:val="22"/>
          <w:szCs w:val="22"/>
        </w:rPr>
        <w:t xml:space="preserve">НЕГУС ЭКСПО </w:t>
      </w:r>
      <w:proofErr w:type="spellStart"/>
      <w:r w:rsidR="00A0755C">
        <w:rPr>
          <w:sz w:val="22"/>
          <w:szCs w:val="22"/>
        </w:rPr>
        <w:t>Интернэешнл</w:t>
      </w:r>
      <w:proofErr w:type="spellEnd"/>
      <w:r w:rsidR="00C23705" w:rsidRPr="00C23705">
        <w:rPr>
          <w:sz w:val="22"/>
          <w:szCs w:val="22"/>
        </w:rPr>
        <w:t>»  (</w:t>
      </w:r>
      <w:r w:rsidR="00A0755C" w:rsidRPr="00A0755C">
        <w:rPr>
          <w:sz w:val="22"/>
          <w:szCs w:val="22"/>
        </w:rPr>
        <w:t>ИНН 7717088033, ОГРН 1037739255509</w:t>
      </w:r>
      <w:r w:rsidRPr="00530FDD">
        <w:rPr>
          <w:sz w:val="22"/>
          <w:szCs w:val="22"/>
        </w:rPr>
        <w:t>)</w:t>
      </w:r>
      <w:r w:rsidRPr="00C73003">
        <w:rPr>
          <w:sz w:val="22"/>
          <w:szCs w:val="22"/>
        </w:rPr>
        <w:t xml:space="preserve"> </w:t>
      </w:r>
      <w:r w:rsidRPr="0077019A">
        <w:rPr>
          <w:sz w:val="22"/>
          <w:szCs w:val="22"/>
        </w:rPr>
        <w:t>свидетельство о допуске к определенному виду или видам работ, которые оказывают влияние на безопасность объектов капитального строительства</w:t>
      </w:r>
      <w:r>
        <w:rPr>
          <w:sz w:val="22"/>
          <w:szCs w:val="22"/>
        </w:rPr>
        <w:t xml:space="preserve"> </w:t>
      </w:r>
      <w:r w:rsidRPr="000B0D7B">
        <w:rPr>
          <w:sz w:val="22"/>
          <w:szCs w:val="22"/>
        </w:rPr>
        <w:t xml:space="preserve">№ </w:t>
      </w:r>
      <w:r w:rsidR="00A0755C" w:rsidRPr="00A0755C">
        <w:rPr>
          <w:sz w:val="22"/>
          <w:szCs w:val="22"/>
        </w:rPr>
        <w:t>С-207-77-256-77-271016</w:t>
      </w:r>
      <w:r w:rsidR="00A0755C">
        <w:rPr>
          <w:sz w:val="22"/>
          <w:szCs w:val="22"/>
        </w:rPr>
        <w:t xml:space="preserve"> </w:t>
      </w:r>
      <w:r w:rsidRPr="0077019A">
        <w:rPr>
          <w:sz w:val="22"/>
          <w:szCs w:val="22"/>
        </w:rPr>
        <w:t>взамен ранее</w:t>
      </w:r>
      <w:r w:rsidR="00B87282">
        <w:rPr>
          <w:sz w:val="22"/>
          <w:szCs w:val="22"/>
        </w:rPr>
        <w:t xml:space="preserve"> выданного </w:t>
      </w:r>
      <w:r w:rsidRPr="0077019A">
        <w:rPr>
          <w:sz w:val="22"/>
          <w:szCs w:val="22"/>
        </w:rPr>
        <w:t xml:space="preserve"> </w:t>
      </w:r>
      <w:r w:rsidR="00C23705" w:rsidRPr="00C23705">
        <w:rPr>
          <w:sz w:val="22"/>
          <w:szCs w:val="22"/>
        </w:rPr>
        <w:t xml:space="preserve">№ </w:t>
      </w:r>
      <w:r w:rsidR="00A0755C" w:rsidRPr="00A0755C">
        <w:rPr>
          <w:sz w:val="22"/>
          <w:szCs w:val="22"/>
        </w:rPr>
        <w:t>0173.01-2015-7717088033-С-207 от 26.05.2015г</w:t>
      </w:r>
      <w:r w:rsidR="00C23705" w:rsidRPr="00C23705">
        <w:rPr>
          <w:sz w:val="22"/>
          <w:szCs w:val="22"/>
        </w:rPr>
        <w:t>.</w:t>
      </w:r>
    </w:p>
    <w:p w:rsidR="00C23705" w:rsidRDefault="00C23705" w:rsidP="00C23705">
      <w:pPr>
        <w:tabs>
          <w:tab w:val="left" w:pos="900"/>
        </w:tabs>
        <w:jc w:val="both"/>
        <w:rPr>
          <w:b/>
          <w:i/>
          <w:sz w:val="22"/>
          <w:szCs w:val="22"/>
        </w:rPr>
      </w:pPr>
    </w:p>
    <w:p w:rsidR="00C23705" w:rsidRPr="00201DB7" w:rsidRDefault="00C23705" w:rsidP="00C23705">
      <w:pPr>
        <w:tabs>
          <w:tab w:val="left" w:pos="900"/>
        </w:tabs>
        <w:jc w:val="both"/>
        <w:rPr>
          <w:b/>
          <w:i/>
          <w:sz w:val="22"/>
          <w:szCs w:val="22"/>
        </w:rPr>
      </w:pPr>
      <w:r>
        <w:rPr>
          <w:b/>
          <w:i/>
          <w:sz w:val="22"/>
          <w:szCs w:val="22"/>
        </w:rPr>
        <w:t xml:space="preserve">          </w:t>
      </w:r>
      <w:r w:rsidRPr="00201DB7">
        <w:rPr>
          <w:b/>
          <w:i/>
          <w:sz w:val="22"/>
          <w:szCs w:val="22"/>
        </w:rPr>
        <w:t xml:space="preserve">По  </w:t>
      </w:r>
      <w:r>
        <w:rPr>
          <w:b/>
          <w:i/>
          <w:sz w:val="22"/>
          <w:szCs w:val="22"/>
        </w:rPr>
        <w:t xml:space="preserve">первому вопросу </w:t>
      </w:r>
      <w:r w:rsidRPr="00201DB7">
        <w:rPr>
          <w:b/>
          <w:i/>
          <w:sz w:val="22"/>
          <w:szCs w:val="22"/>
        </w:rPr>
        <w:t xml:space="preserve"> повестки дня</w:t>
      </w:r>
      <w:r>
        <w:rPr>
          <w:b/>
          <w:sz w:val="22"/>
          <w:szCs w:val="22"/>
        </w:rPr>
        <w:t xml:space="preserve">        </w:t>
      </w:r>
      <w:r>
        <w:rPr>
          <w:b/>
          <w:i/>
          <w:sz w:val="22"/>
          <w:szCs w:val="22"/>
        </w:rPr>
        <w:t xml:space="preserve">     </w:t>
      </w:r>
    </w:p>
    <w:p w:rsidR="00C23705" w:rsidRDefault="00C23705" w:rsidP="00C23705">
      <w:pPr>
        <w:tabs>
          <w:tab w:val="left" w:pos="900"/>
        </w:tabs>
        <w:jc w:val="both"/>
        <w:rPr>
          <w:b/>
          <w:sz w:val="22"/>
          <w:szCs w:val="22"/>
        </w:rPr>
      </w:pPr>
      <w:r>
        <w:rPr>
          <w:b/>
          <w:i/>
          <w:sz w:val="22"/>
          <w:szCs w:val="22"/>
        </w:rPr>
        <w:t xml:space="preserve">          С</w:t>
      </w:r>
      <w:r w:rsidRPr="00F13977">
        <w:rPr>
          <w:b/>
          <w:sz w:val="22"/>
          <w:szCs w:val="22"/>
        </w:rPr>
        <w:t>лушали:</w:t>
      </w:r>
    </w:p>
    <w:p w:rsidR="00C23705" w:rsidRDefault="00FE0BFC" w:rsidP="00A4575B">
      <w:pPr>
        <w:tabs>
          <w:tab w:val="left" w:pos="900"/>
        </w:tabs>
        <w:jc w:val="both"/>
        <w:rPr>
          <w:sz w:val="22"/>
          <w:szCs w:val="22"/>
        </w:rPr>
      </w:pPr>
      <w:r>
        <w:rPr>
          <w:sz w:val="22"/>
          <w:szCs w:val="22"/>
        </w:rPr>
        <w:t xml:space="preserve">          </w:t>
      </w:r>
      <w:r w:rsidRPr="00FE0BFC">
        <w:rPr>
          <w:sz w:val="22"/>
          <w:szCs w:val="22"/>
        </w:rPr>
        <w:t>- Председателя Совета Союза Донцова И.В., который</w:t>
      </w:r>
      <w:r>
        <w:rPr>
          <w:sz w:val="22"/>
          <w:szCs w:val="22"/>
        </w:rPr>
        <w:t xml:space="preserve"> доложил, что из Контрольного отдела поступил акт о соответствии ООО «Комплексные и специальные проекты» </w:t>
      </w:r>
      <w:r w:rsidR="00A4575B">
        <w:rPr>
          <w:sz w:val="22"/>
          <w:szCs w:val="22"/>
        </w:rPr>
        <w:t>(</w:t>
      </w:r>
      <w:r w:rsidR="00A4575B" w:rsidRPr="00A4575B">
        <w:rPr>
          <w:sz w:val="22"/>
          <w:szCs w:val="22"/>
        </w:rPr>
        <w:t>ИНН 7701794241 / ОГРН 1087746897479</w:t>
      </w:r>
      <w:r w:rsidR="00A4575B">
        <w:rPr>
          <w:sz w:val="22"/>
          <w:szCs w:val="22"/>
        </w:rPr>
        <w:t xml:space="preserve">) (далее – ООО «КСП») </w:t>
      </w:r>
      <w:r>
        <w:rPr>
          <w:sz w:val="22"/>
          <w:szCs w:val="22"/>
        </w:rPr>
        <w:t xml:space="preserve">требованиям к выдаче допуска к видам работ, которые оказывают влияние на безопасность объектов капитального строительства, включая особо-опасные и технически сложные объекты. </w:t>
      </w:r>
    </w:p>
    <w:p w:rsidR="00A4575B" w:rsidRDefault="00A4575B" w:rsidP="00A4575B">
      <w:pPr>
        <w:tabs>
          <w:tab w:val="left" w:pos="900"/>
        </w:tabs>
        <w:jc w:val="both"/>
        <w:rPr>
          <w:sz w:val="22"/>
          <w:szCs w:val="22"/>
        </w:rPr>
      </w:pPr>
      <w:r>
        <w:rPr>
          <w:sz w:val="22"/>
          <w:szCs w:val="22"/>
        </w:rPr>
        <w:t xml:space="preserve">        </w:t>
      </w:r>
      <w:proofErr w:type="gramStart"/>
      <w:r>
        <w:rPr>
          <w:sz w:val="22"/>
          <w:szCs w:val="22"/>
        </w:rPr>
        <w:t xml:space="preserve">Ранее, 25.10.2016г. действие свидетельства о допуске ООО «КСП» </w:t>
      </w:r>
      <w:r w:rsidRPr="00A4575B">
        <w:rPr>
          <w:sz w:val="22"/>
          <w:szCs w:val="22"/>
        </w:rPr>
        <w:t>№ 0068.03-2015-7701794241-С-207</w:t>
      </w:r>
      <w:r>
        <w:rPr>
          <w:sz w:val="22"/>
          <w:szCs w:val="22"/>
        </w:rPr>
        <w:t xml:space="preserve"> от 04.08.2015г. в части видов работ, оказывающих </w:t>
      </w:r>
      <w:r w:rsidRPr="00A4575B">
        <w:rPr>
          <w:sz w:val="22"/>
          <w:szCs w:val="22"/>
        </w:rPr>
        <w:t>влияние на безопасность объектов капитального строительства, включая особо-опасные и технически сложные объекты</w:t>
      </w:r>
      <w:r>
        <w:rPr>
          <w:sz w:val="22"/>
          <w:szCs w:val="22"/>
        </w:rPr>
        <w:t xml:space="preserve"> было приостановлено в связи с нарушением </w:t>
      </w:r>
      <w:r w:rsidRPr="00C23705">
        <w:rPr>
          <w:sz w:val="22"/>
          <w:szCs w:val="22"/>
        </w:rPr>
        <w:t>Требований Союза «Объединение профессиональных строителей» о выдаче свидетельства о допуске к видам работ, выполняемых на особо-опасных и технически сложных объектах капитального строительства и</w:t>
      </w:r>
      <w:proofErr w:type="gramEnd"/>
      <w:r w:rsidRPr="00C23705">
        <w:rPr>
          <w:sz w:val="22"/>
          <w:szCs w:val="22"/>
        </w:rPr>
        <w:t xml:space="preserve"> </w:t>
      </w:r>
      <w:proofErr w:type="spellStart"/>
      <w:r w:rsidRPr="00C23705">
        <w:rPr>
          <w:sz w:val="22"/>
          <w:szCs w:val="22"/>
        </w:rPr>
        <w:t>пп</w:t>
      </w:r>
      <w:proofErr w:type="spellEnd"/>
      <w:r w:rsidRPr="00C23705">
        <w:rPr>
          <w:sz w:val="22"/>
          <w:szCs w:val="22"/>
        </w:rPr>
        <w:t>. В) п. 1 Приложения № 4 к Постановлению Правительства РФ № 207 от 24.03.2011г. «О минимально необходимых требованиях к выдаче саморегулируемыми организациями свидетельств о допуске к работам на особо опасных и технически сложных объектах капительного строительства, оказывающим влияние на безопасность указанных объектов»</w:t>
      </w:r>
      <w:r>
        <w:rPr>
          <w:sz w:val="22"/>
          <w:szCs w:val="22"/>
        </w:rPr>
        <w:t xml:space="preserve">. Сертификат  соответствия менеджмента качества </w:t>
      </w:r>
      <w:r w:rsidRPr="00A4575B">
        <w:rPr>
          <w:sz w:val="22"/>
          <w:szCs w:val="22"/>
        </w:rPr>
        <w:t>ISO</w:t>
      </w:r>
      <w:r>
        <w:rPr>
          <w:sz w:val="22"/>
          <w:szCs w:val="22"/>
        </w:rPr>
        <w:t xml:space="preserve"> 9001-2011 не представлен. Срок действия имеющегося истек 24.10.2016г.</w:t>
      </w:r>
    </w:p>
    <w:p w:rsidR="00F57932" w:rsidRPr="00C23705" w:rsidRDefault="00F57932" w:rsidP="00F57932">
      <w:pPr>
        <w:jc w:val="both"/>
        <w:rPr>
          <w:sz w:val="22"/>
          <w:szCs w:val="22"/>
        </w:rPr>
      </w:pPr>
      <w:r>
        <w:rPr>
          <w:sz w:val="22"/>
          <w:szCs w:val="22"/>
        </w:rPr>
        <w:t xml:space="preserve">        </w:t>
      </w:r>
      <w:proofErr w:type="gramStart"/>
      <w:r w:rsidRPr="00C23705">
        <w:rPr>
          <w:sz w:val="22"/>
          <w:szCs w:val="22"/>
        </w:rPr>
        <w:t xml:space="preserve">Согласно нормам Градостроительного кодекса РФ и в соответствии с </w:t>
      </w:r>
      <w:proofErr w:type="spellStart"/>
      <w:r w:rsidRPr="00C23705">
        <w:rPr>
          <w:sz w:val="22"/>
          <w:szCs w:val="22"/>
        </w:rPr>
        <w:t>пп</w:t>
      </w:r>
      <w:proofErr w:type="spellEnd"/>
      <w:r w:rsidRPr="00C23705">
        <w:rPr>
          <w:sz w:val="22"/>
          <w:szCs w:val="22"/>
        </w:rPr>
        <w:t>. 2.4.2 п. 2.4 ст. 2 Положения о мерах дисциплинарного воздействия, действия свидетельства о допуске в отношении определенного вида или видов работ, которые оказывают влияние на безопасность объектов капитального строительства, может быть приостановлено по рекомендации  Дисциплинарной комиссии, утвержденной Советом Союза на период до устранения выявленных нарушений, но не более чем на</w:t>
      </w:r>
      <w:proofErr w:type="gramEnd"/>
      <w:r w:rsidRPr="00C23705">
        <w:rPr>
          <w:sz w:val="22"/>
          <w:szCs w:val="22"/>
        </w:rPr>
        <w:t xml:space="preserve"> 60 (шестьдесят) календарных дней.</w:t>
      </w:r>
    </w:p>
    <w:p w:rsidR="00A4575B" w:rsidRDefault="00A4575B" w:rsidP="00A4575B">
      <w:pPr>
        <w:tabs>
          <w:tab w:val="left" w:pos="900"/>
        </w:tabs>
        <w:jc w:val="both"/>
        <w:rPr>
          <w:sz w:val="22"/>
          <w:szCs w:val="22"/>
        </w:rPr>
      </w:pPr>
      <w:r>
        <w:rPr>
          <w:sz w:val="22"/>
          <w:szCs w:val="22"/>
        </w:rPr>
        <w:t xml:space="preserve">       Уже после принятия Советом решения от ООО «КСП» поступило заявление о возобновлении действия свидетельства в указанной части в связи с устранением нарушений, послуживших основанием для приостановления. Действующий сертификат соответствия представлен.</w:t>
      </w:r>
    </w:p>
    <w:p w:rsidR="00A4575B" w:rsidRDefault="00A4575B" w:rsidP="00A4575B">
      <w:pPr>
        <w:tabs>
          <w:tab w:val="left" w:pos="900"/>
        </w:tabs>
        <w:jc w:val="both"/>
        <w:rPr>
          <w:sz w:val="22"/>
          <w:szCs w:val="22"/>
        </w:rPr>
      </w:pPr>
      <w:r>
        <w:rPr>
          <w:sz w:val="22"/>
          <w:szCs w:val="22"/>
        </w:rPr>
        <w:t xml:space="preserve">        О</w:t>
      </w:r>
      <w:r w:rsidR="00F57932">
        <w:rPr>
          <w:sz w:val="22"/>
          <w:szCs w:val="22"/>
        </w:rPr>
        <w:t>б</w:t>
      </w:r>
      <w:r>
        <w:rPr>
          <w:sz w:val="22"/>
          <w:szCs w:val="22"/>
        </w:rPr>
        <w:t xml:space="preserve">судив поступившее предложение о возобновлении </w:t>
      </w:r>
      <w:r w:rsidRPr="00A4575B">
        <w:rPr>
          <w:sz w:val="22"/>
          <w:szCs w:val="22"/>
        </w:rPr>
        <w:t>действия свидетельства о допуске ООО «Комплексные и специальные проекты» к видам работ, выполняемым на особо-опасных объектах капитального строительства</w:t>
      </w:r>
    </w:p>
    <w:p w:rsidR="00A4575B" w:rsidRDefault="00A4575B" w:rsidP="00A4575B">
      <w:pPr>
        <w:tabs>
          <w:tab w:val="left" w:pos="900"/>
        </w:tabs>
        <w:jc w:val="both"/>
        <w:rPr>
          <w:sz w:val="22"/>
          <w:szCs w:val="22"/>
        </w:rPr>
      </w:pPr>
    </w:p>
    <w:p w:rsidR="00A4575B" w:rsidRPr="0077019A" w:rsidRDefault="00A4575B" w:rsidP="00A4575B">
      <w:pPr>
        <w:tabs>
          <w:tab w:val="left" w:pos="900"/>
        </w:tabs>
        <w:jc w:val="both"/>
        <w:rPr>
          <w:b/>
          <w:sz w:val="22"/>
          <w:szCs w:val="22"/>
        </w:rPr>
      </w:pPr>
      <w:r w:rsidRPr="0077019A">
        <w:rPr>
          <w:b/>
          <w:sz w:val="22"/>
          <w:szCs w:val="22"/>
        </w:rPr>
        <w:t xml:space="preserve">         </w:t>
      </w:r>
      <w:r>
        <w:rPr>
          <w:b/>
          <w:sz w:val="22"/>
          <w:szCs w:val="22"/>
        </w:rPr>
        <w:t xml:space="preserve"> </w:t>
      </w:r>
      <w:r w:rsidRPr="0077019A">
        <w:rPr>
          <w:b/>
          <w:sz w:val="22"/>
          <w:szCs w:val="22"/>
        </w:rPr>
        <w:t xml:space="preserve"> Голосовали: </w:t>
      </w:r>
    </w:p>
    <w:p w:rsidR="00A4575B" w:rsidRPr="0077019A" w:rsidRDefault="00A4575B" w:rsidP="00A4575B">
      <w:pPr>
        <w:tabs>
          <w:tab w:val="left" w:pos="900"/>
        </w:tabs>
        <w:ind w:firstLine="540"/>
        <w:jc w:val="both"/>
        <w:rPr>
          <w:sz w:val="22"/>
          <w:szCs w:val="22"/>
        </w:rPr>
      </w:pPr>
      <w:r w:rsidRPr="0077019A">
        <w:rPr>
          <w:sz w:val="22"/>
          <w:szCs w:val="22"/>
        </w:rPr>
        <w:t xml:space="preserve"> За                      </w:t>
      </w:r>
      <w:r>
        <w:rPr>
          <w:sz w:val="22"/>
          <w:szCs w:val="22"/>
        </w:rPr>
        <w:t xml:space="preserve">   - 5</w:t>
      </w:r>
    </w:p>
    <w:p w:rsidR="00A4575B" w:rsidRPr="0077019A" w:rsidRDefault="00A4575B" w:rsidP="00A4575B">
      <w:pPr>
        <w:tabs>
          <w:tab w:val="left" w:pos="540"/>
          <w:tab w:val="left" w:pos="993"/>
        </w:tabs>
        <w:ind w:firstLine="567"/>
        <w:rPr>
          <w:sz w:val="22"/>
          <w:szCs w:val="22"/>
        </w:rPr>
      </w:pPr>
      <w:r w:rsidRPr="0077019A">
        <w:rPr>
          <w:sz w:val="22"/>
          <w:szCs w:val="22"/>
        </w:rPr>
        <w:t xml:space="preserve"> Против                - 0</w:t>
      </w:r>
    </w:p>
    <w:p w:rsidR="00A4575B" w:rsidRDefault="00A4575B" w:rsidP="00A4575B">
      <w:pPr>
        <w:tabs>
          <w:tab w:val="left" w:pos="540"/>
          <w:tab w:val="left" w:pos="993"/>
        </w:tabs>
        <w:ind w:firstLine="567"/>
        <w:rPr>
          <w:sz w:val="22"/>
          <w:szCs w:val="22"/>
        </w:rPr>
      </w:pPr>
      <w:r w:rsidRPr="0077019A">
        <w:rPr>
          <w:sz w:val="22"/>
          <w:szCs w:val="22"/>
        </w:rPr>
        <w:t xml:space="preserve"> Воздержались    - 0</w:t>
      </w:r>
    </w:p>
    <w:p w:rsidR="00A4575B" w:rsidRPr="0077019A" w:rsidRDefault="00A4575B" w:rsidP="00A4575B">
      <w:pPr>
        <w:tabs>
          <w:tab w:val="left" w:pos="540"/>
          <w:tab w:val="left" w:pos="993"/>
        </w:tabs>
        <w:ind w:firstLine="567"/>
        <w:rPr>
          <w:sz w:val="22"/>
          <w:szCs w:val="22"/>
        </w:rPr>
      </w:pPr>
    </w:p>
    <w:p w:rsidR="00A4575B" w:rsidRPr="000B0D7B" w:rsidRDefault="00A4575B" w:rsidP="00A4575B">
      <w:pPr>
        <w:tabs>
          <w:tab w:val="left" w:pos="900"/>
        </w:tabs>
        <w:jc w:val="both"/>
        <w:rPr>
          <w:sz w:val="22"/>
          <w:szCs w:val="22"/>
        </w:rPr>
      </w:pPr>
      <w:r w:rsidRPr="0077019A">
        <w:rPr>
          <w:b/>
          <w:sz w:val="22"/>
          <w:szCs w:val="22"/>
        </w:rPr>
        <w:t xml:space="preserve">          </w:t>
      </w:r>
      <w:r>
        <w:rPr>
          <w:b/>
          <w:sz w:val="22"/>
          <w:szCs w:val="22"/>
        </w:rPr>
        <w:t xml:space="preserve"> </w:t>
      </w:r>
      <w:r w:rsidRPr="0077019A">
        <w:rPr>
          <w:b/>
          <w:sz w:val="22"/>
          <w:szCs w:val="22"/>
        </w:rPr>
        <w:t xml:space="preserve">Принято решение </w:t>
      </w:r>
      <w:r w:rsidRPr="0077019A">
        <w:rPr>
          <w:sz w:val="22"/>
          <w:szCs w:val="22"/>
        </w:rPr>
        <w:t>–</w:t>
      </w:r>
      <w:r w:rsidR="00F57932">
        <w:rPr>
          <w:sz w:val="22"/>
          <w:szCs w:val="22"/>
        </w:rPr>
        <w:t xml:space="preserve"> возобновить действие свидетельства </w:t>
      </w:r>
      <w:r w:rsidR="00F57932" w:rsidRPr="00A4575B">
        <w:rPr>
          <w:sz w:val="22"/>
          <w:szCs w:val="22"/>
        </w:rPr>
        <w:t>№ 0068.03-2015-7701794241-С-207</w:t>
      </w:r>
      <w:r w:rsidR="00F57932">
        <w:rPr>
          <w:sz w:val="22"/>
          <w:szCs w:val="22"/>
        </w:rPr>
        <w:t xml:space="preserve"> от 04.08.2015г. о допуске ООО «КСП» (</w:t>
      </w:r>
      <w:r w:rsidR="00F57932" w:rsidRPr="00F57932">
        <w:rPr>
          <w:sz w:val="22"/>
          <w:szCs w:val="22"/>
        </w:rPr>
        <w:t>ИНН 7701794241 / ОГРН 1087746897479</w:t>
      </w:r>
      <w:r w:rsidR="00F57932">
        <w:rPr>
          <w:sz w:val="22"/>
          <w:szCs w:val="22"/>
        </w:rPr>
        <w:t>) в части  видов работ, которые оказывают влияние на безопасность объектов капитального строительства, включая особо-опасные и технически сложные объекты.</w:t>
      </w:r>
    </w:p>
    <w:p w:rsidR="006A2215" w:rsidRDefault="006A2215" w:rsidP="00B9200C">
      <w:pPr>
        <w:tabs>
          <w:tab w:val="left" w:pos="900"/>
        </w:tabs>
        <w:jc w:val="both"/>
        <w:rPr>
          <w:sz w:val="22"/>
          <w:szCs w:val="22"/>
        </w:rPr>
      </w:pPr>
    </w:p>
    <w:p w:rsidR="001B069A" w:rsidRPr="00201DB7" w:rsidRDefault="00070920" w:rsidP="001B069A">
      <w:pPr>
        <w:tabs>
          <w:tab w:val="left" w:pos="900"/>
        </w:tabs>
        <w:jc w:val="both"/>
        <w:rPr>
          <w:b/>
          <w:i/>
          <w:sz w:val="22"/>
          <w:szCs w:val="22"/>
        </w:rPr>
      </w:pPr>
      <w:r>
        <w:rPr>
          <w:b/>
          <w:i/>
          <w:sz w:val="22"/>
          <w:szCs w:val="22"/>
        </w:rPr>
        <w:t xml:space="preserve">          </w:t>
      </w:r>
      <w:r w:rsidR="001B069A" w:rsidRPr="00201DB7">
        <w:rPr>
          <w:b/>
          <w:i/>
          <w:sz w:val="22"/>
          <w:szCs w:val="22"/>
        </w:rPr>
        <w:t xml:space="preserve">По  </w:t>
      </w:r>
      <w:r w:rsidR="001B069A">
        <w:rPr>
          <w:b/>
          <w:i/>
          <w:sz w:val="22"/>
          <w:szCs w:val="22"/>
        </w:rPr>
        <w:t xml:space="preserve">третьему </w:t>
      </w:r>
      <w:r w:rsidR="001B069A">
        <w:rPr>
          <w:b/>
          <w:i/>
          <w:sz w:val="22"/>
          <w:szCs w:val="22"/>
        </w:rPr>
        <w:t xml:space="preserve"> вопросу </w:t>
      </w:r>
      <w:r w:rsidR="001B069A" w:rsidRPr="00201DB7">
        <w:rPr>
          <w:b/>
          <w:i/>
          <w:sz w:val="22"/>
          <w:szCs w:val="22"/>
        </w:rPr>
        <w:t xml:space="preserve"> повестки дня</w:t>
      </w:r>
      <w:r w:rsidR="001B069A">
        <w:rPr>
          <w:b/>
          <w:sz w:val="22"/>
          <w:szCs w:val="22"/>
        </w:rPr>
        <w:t xml:space="preserve">        </w:t>
      </w:r>
      <w:r w:rsidR="001B069A">
        <w:rPr>
          <w:b/>
          <w:i/>
          <w:sz w:val="22"/>
          <w:szCs w:val="22"/>
        </w:rPr>
        <w:t xml:space="preserve">     </w:t>
      </w:r>
    </w:p>
    <w:p w:rsidR="001B069A" w:rsidRDefault="001B069A" w:rsidP="001B069A">
      <w:pPr>
        <w:tabs>
          <w:tab w:val="left" w:pos="900"/>
        </w:tabs>
        <w:jc w:val="both"/>
        <w:rPr>
          <w:sz w:val="22"/>
          <w:szCs w:val="22"/>
        </w:rPr>
      </w:pPr>
      <w:r>
        <w:rPr>
          <w:b/>
          <w:i/>
          <w:sz w:val="22"/>
          <w:szCs w:val="22"/>
        </w:rPr>
        <w:t xml:space="preserve">          С</w:t>
      </w:r>
      <w:r w:rsidRPr="00F13977">
        <w:rPr>
          <w:b/>
          <w:sz w:val="22"/>
          <w:szCs w:val="22"/>
        </w:rPr>
        <w:t>лушали:</w:t>
      </w:r>
      <w:r w:rsidR="00EB0C85">
        <w:rPr>
          <w:sz w:val="22"/>
          <w:szCs w:val="22"/>
        </w:rPr>
        <w:t xml:space="preserve">   </w:t>
      </w:r>
    </w:p>
    <w:p w:rsidR="001B069A" w:rsidRDefault="001B069A" w:rsidP="00CC3CB7">
      <w:pPr>
        <w:tabs>
          <w:tab w:val="left" w:pos="900"/>
        </w:tabs>
        <w:jc w:val="both"/>
        <w:rPr>
          <w:rStyle w:val="doccaption"/>
        </w:rPr>
      </w:pPr>
      <w:r>
        <w:rPr>
          <w:sz w:val="22"/>
          <w:szCs w:val="22"/>
        </w:rPr>
        <w:t xml:space="preserve">          </w:t>
      </w:r>
      <w:proofErr w:type="gramStart"/>
      <w:r w:rsidRPr="00FE0BFC">
        <w:rPr>
          <w:sz w:val="22"/>
          <w:szCs w:val="22"/>
        </w:rPr>
        <w:t>- Председателя Совета Союза Донцова И.В.,</w:t>
      </w:r>
      <w:r>
        <w:rPr>
          <w:sz w:val="22"/>
          <w:szCs w:val="22"/>
        </w:rPr>
        <w:t xml:space="preserve"> который сообщил, что в связи с вступлением в силу </w:t>
      </w:r>
      <w:r w:rsidRPr="001B069A">
        <w:rPr>
          <w:sz w:val="22"/>
          <w:szCs w:val="22"/>
        </w:rPr>
        <w:t>ФЗ № 372-ФЗ от 03.07.2016г. «О внесении изменений в Градостроительный кодекс РФ и отдельные законодательные акты РФ»</w:t>
      </w:r>
      <w:r>
        <w:rPr>
          <w:sz w:val="22"/>
          <w:szCs w:val="22"/>
        </w:rPr>
        <w:t xml:space="preserve"> в срок до 01.11.2016г. средства компенсационного фонда Союза необходимо разместить на специальном счете в кредитной организации (банке), отвечающим требованиям, установленным </w:t>
      </w:r>
      <w:r>
        <w:rPr>
          <w:rStyle w:val="doccaption"/>
        </w:rPr>
        <w:t>Постановление</w:t>
      </w:r>
      <w:r>
        <w:rPr>
          <w:rStyle w:val="doccaption"/>
        </w:rPr>
        <w:t>м</w:t>
      </w:r>
      <w:r>
        <w:rPr>
          <w:rStyle w:val="doccaption"/>
        </w:rPr>
        <w:t xml:space="preserve"> Правительства Российской Федерации от 27.09.2016 № 970</w:t>
      </w:r>
      <w:proofErr w:type="gramEnd"/>
      <w:r>
        <w:rPr>
          <w:rStyle w:val="doccaption"/>
        </w:rPr>
        <w:t xml:space="preserve"> "О требованиях к кредитным организациям, в которых допускается размещать средства компенсационных фондов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roofErr w:type="gramStart"/>
      <w:r>
        <w:rPr>
          <w:rStyle w:val="doccaption"/>
        </w:rPr>
        <w:t>.</w:t>
      </w:r>
      <w:r>
        <w:rPr>
          <w:rStyle w:val="doccaption"/>
        </w:rPr>
        <w:t>"</w:t>
      </w:r>
      <w:proofErr w:type="gramEnd"/>
    </w:p>
    <w:p w:rsidR="001B069A" w:rsidRDefault="001B069A" w:rsidP="00CC3CB7">
      <w:pPr>
        <w:tabs>
          <w:tab w:val="left" w:pos="900"/>
        </w:tabs>
        <w:jc w:val="both"/>
        <w:rPr>
          <w:rStyle w:val="doccaption"/>
        </w:rPr>
      </w:pPr>
      <w:r>
        <w:rPr>
          <w:rStyle w:val="doccaption"/>
        </w:rPr>
        <w:t xml:space="preserve">           Председатель Совета ознакомил членов Совета со списком </w:t>
      </w:r>
      <w:r w:rsidR="005F35F8">
        <w:rPr>
          <w:rStyle w:val="doccaption"/>
        </w:rPr>
        <w:t xml:space="preserve">кредитных организаций, отвечающих установленным Правительством РФ требованиям. </w:t>
      </w:r>
    </w:p>
    <w:p w:rsidR="005F35F8" w:rsidRDefault="005F35F8" w:rsidP="00CC3CB7">
      <w:pPr>
        <w:tabs>
          <w:tab w:val="left" w:pos="900"/>
        </w:tabs>
        <w:jc w:val="both"/>
        <w:rPr>
          <w:rStyle w:val="doccaption"/>
        </w:rPr>
      </w:pPr>
      <w:r>
        <w:rPr>
          <w:rStyle w:val="doccaption"/>
        </w:rPr>
        <w:t xml:space="preserve">           </w:t>
      </w:r>
      <w:proofErr w:type="gramStart"/>
      <w:r>
        <w:rPr>
          <w:rStyle w:val="doccaption"/>
        </w:rPr>
        <w:t xml:space="preserve">После обсуждения вариантов от членов Совета поступило предложение определить в качестве кредитной организации для размещения средств компенсационного фонда на специальном счете </w:t>
      </w:r>
      <w:r w:rsidRPr="005F35F8">
        <w:rPr>
          <w:rStyle w:val="doccaption"/>
        </w:rPr>
        <w:t>Публичное акционерное общество «Промсвязьбанк»</w:t>
      </w:r>
      <w:r>
        <w:rPr>
          <w:rStyle w:val="doccaption"/>
        </w:rPr>
        <w:t xml:space="preserve"> (место нахождения:</w:t>
      </w:r>
      <w:proofErr w:type="gramEnd"/>
      <w:r>
        <w:rPr>
          <w:rStyle w:val="doccaption"/>
        </w:rPr>
        <w:t xml:space="preserve"> </w:t>
      </w:r>
      <w:proofErr w:type="gramStart"/>
      <w:r w:rsidRPr="005F35F8">
        <w:rPr>
          <w:rStyle w:val="doccaption"/>
        </w:rPr>
        <w:t>Место нахождения: 109052, г. Москва, ул. Смирновская, д. 10, стр. 22</w:t>
      </w:r>
      <w:r>
        <w:rPr>
          <w:rStyle w:val="doccaption"/>
        </w:rPr>
        <w:t>).</w:t>
      </w:r>
      <w:proofErr w:type="gramEnd"/>
    </w:p>
    <w:p w:rsidR="005F35F8" w:rsidRDefault="005F35F8" w:rsidP="00CC3CB7">
      <w:pPr>
        <w:tabs>
          <w:tab w:val="left" w:pos="900"/>
        </w:tabs>
        <w:jc w:val="both"/>
        <w:rPr>
          <w:sz w:val="22"/>
          <w:szCs w:val="22"/>
        </w:rPr>
      </w:pPr>
      <w:r>
        <w:rPr>
          <w:rStyle w:val="doccaption"/>
        </w:rPr>
        <w:t xml:space="preserve">           По вопросу об определении ПАО «Промсвязьбанк» в качестве кредитной организации для размещения средств компенсационного фонда на специальном счете</w:t>
      </w:r>
    </w:p>
    <w:p w:rsidR="001B069A" w:rsidRDefault="001B069A" w:rsidP="00CC3CB7">
      <w:pPr>
        <w:tabs>
          <w:tab w:val="left" w:pos="900"/>
        </w:tabs>
        <w:jc w:val="both"/>
        <w:rPr>
          <w:sz w:val="22"/>
          <w:szCs w:val="22"/>
        </w:rPr>
      </w:pPr>
    </w:p>
    <w:p w:rsidR="005F35F8" w:rsidRPr="0077019A" w:rsidRDefault="005F35F8" w:rsidP="005F35F8">
      <w:pPr>
        <w:tabs>
          <w:tab w:val="left" w:pos="900"/>
        </w:tabs>
        <w:jc w:val="both"/>
        <w:rPr>
          <w:b/>
          <w:sz w:val="22"/>
          <w:szCs w:val="22"/>
        </w:rPr>
      </w:pPr>
      <w:r>
        <w:rPr>
          <w:b/>
          <w:sz w:val="22"/>
          <w:szCs w:val="22"/>
        </w:rPr>
        <w:t xml:space="preserve">           </w:t>
      </w:r>
      <w:r w:rsidRPr="0077019A">
        <w:rPr>
          <w:b/>
          <w:sz w:val="22"/>
          <w:szCs w:val="22"/>
        </w:rPr>
        <w:t xml:space="preserve">Голосовали: </w:t>
      </w:r>
    </w:p>
    <w:p w:rsidR="005F35F8" w:rsidRPr="0077019A" w:rsidRDefault="005F35F8" w:rsidP="005F35F8">
      <w:pPr>
        <w:tabs>
          <w:tab w:val="left" w:pos="900"/>
        </w:tabs>
        <w:ind w:firstLine="540"/>
        <w:jc w:val="both"/>
        <w:rPr>
          <w:sz w:val="22"/>
          <w:szCs w:val="22"/>
        </w:rPr>
      </w:pPr>
      <w:r w:rsidRPr="0077019A">
        <w:rPr>
          <w:sz w:val="22"/>
          <w:szCs w:val="22"/>
        </w:rPr>
        <w:t xml:space="preserve"> За                      </w:t>
      </w:r>
      <w:r>
        <w:rPr>
          <w:sz w:val="22"/>
          <w:szCs w:val="22"/>
        </w:rPr>
        <w:t xml:space="preserve">   - 5</w:t>
      </w:r>
    </w:p>
    <w:p w:rsidR="005F35F8" w:rsidRPr="0077019A" w:rsidRDefault="005F35F8" w:rsidP="005F35F8">
      <w:pPr>
        <w:tabs>
          <w:tab w:val="left" w:pos="540"/>
          <w:tab w:val="left" w:pos="993"/>
        </w:tabs>
        <w:ind w:firstLine="567"/>
        <w:rPr>
          <w:sz w:val="22"/>
          <w:szCs w:val="22"/>
        </w:rPr>
      </w:pPr>
      <w:r w:rsidRPr="0077019A">
        <w:rPr>
          <w:sz w:val="22"/>
          <w:szCs w:val="22"/>
        </w:rPr>
        <w:t xml:space="preserve"> Против                - 0</w:t>
      </w:r>
    </w:p>
    <w:p w:rsidR="005F35F8" w:rsidRDefault="005F35F8" w:rsidP="005F35F8">
      <w:pPr>
        <w:tabs>
          <w:tab w:val="left" w:pos="540"/>
          <w:tab w:val="left" w:pos="993"/>
        </w:tabs>
        <w:ind w:firstLine="567"/>
        <w:rPr>
          <w:sz w:val="22"/>
          <w:szCs w:val="22"/>
        </w:rPr>
      </w:pPr>
      <w:r w:rsidRPr="0077019A">
        <w:rPr>
          <w:sz w:val="22"/>
          <w:szCs w:val="22"/>
        </w:rPr>
        <w:t xml:space="preserve"> Воздержались    - 0</w:t>
      </w:r>
    </w:p>
    <w:p w:rsidR="005F35F8" w:rsidRPr="0077019A" w:rsidRDefault="005F35F8" w:rsidP="005F35F8">
      <w:pPr>
        <w:tabs>
          <w:tab w:val="left" w:pos="540"/>
          <w:tab w:val="left" w:pos="993"/>
        </w:tabs>
        <w:ind w:firstLine="567"/>
        <w:rPr>
          <w:sz w:val="22"/>
          <w:szCs w:val="22"/>
        </w:rPr>
      </w:pPr>
    </w:p>
    <w:p w:rsidR="005F35F8" w:rsidRDefault="005F35F8" w:rsidP="005F35F8">
      <w:pPr>
        <w:tabs>
          <w:tab w:val="left" w:pos="900"/>
        </w:tabs>
        <w:jc w:val="both"/>
        <w:rPr>
          <w:b/>
          <w:sz w:val="22"/>
          <w:szCs w:val="22"/>
        </w:rPr>
      </w:pPr>
      <w:r w:rsidRPr="0077019A">
        <w:rPr>
          <w:b/>
          <w:sz w:val="22"/>
          <w:szCs w:val="22"/>
        </w:rPr>
        <w:t xml:space="preserve">          </w:t>
      </w:r>
      <w:r>
        <w:rPr>
          <w:b/>
          <w:sz w:val="22"/>
          <w:szCs w:val="22"/>
        </w:rPr>
        <w:t xml:space="preserve"> </w:t>
      </w:r>
      <w:r w:rsidRPr="0077019A">
        <w:rPr>
          <w:b/>
          <w:sz w:val="22"/>
          <w:szCs w:val="22"/>
        </w:rPr>
        <w:t>Принято решение</w:t>
      </w:r>
      <w:r>
        <w:rPr>
          <w:b/>
          <w:sz w:val="22"/>
          <w:szCs w:val="22"/>
        </w:rPr>
        <w:t>:</w:t>
      </w:r>
    </w:p>
    <w:p w:rsidR="001B069A" w:rsidRPr="005F35F8" w:rsidRDefault="005F35F8" w:rsidP="005F35F8">
      <w:pPr>
        <w:pStyle w:val="a3"/>
        <w:numPr>
          <w:ilvl w:val="1"/>
          <w:numId w:val="16"/>
        </w:numPr>
        <w:tabs>
          <w:tab w:val="left" w:pos="900"/>
        </w:tabs>
        <w:jc w:val="both"/>
        <w:rPr>
          <w:rStyle w:val="doccaption"/>
          <w:sz w:val="22"/>
          <w:szCs w:val="22"/>
        </w:rPr>
      </w:pPr>
      <w:r w:rsidRPr="005F35F8">
        <w:rPr>
          <w:sz w:val="22"/>
          <w:szCs w:val="22"/>
        </w:rPr>
        <w:t xml:space="preserve">В качестве кредитной организации для размещения средств компенсационного фонда Союза «Объединение профессиональных строителей» на специальном счете определить </w:t>
      </w:r>
      <w:r w:rsidRPr="005F35F8">
        <w:rPr>
          <w:rStyle w:val="doccaption"/>
        </w:rPr>
        <w:t>Публичное акционерное общество «Промсвязьбанк»</w:t>
      </w:r>
      <w:r>
        <w:rPr>
          <w:rStyle w:val="doccaption"/>
        </w:rPr>
        <w:t>.</w:t>
      </w:r>
    </w:p>
    <w:p w:rsidR="005F35F8" w:rsidRPr="005F35F8" w:rsidRDefault="005F35F8" w:rsidP="005F35F8">
      <w:pPr>
        <w:pStyle w:val="a3"/>
        <w:numPr>
          <w:ilvl w:val="1"/>
          <w:numId w:val="16"/>
        </w:numPr>
        <w:tabs>
          <w:tab w:val="left" w:pos="900"/>
        </w:tabs>
        <w:jc w:val="both"/>
        <w:rPr>
          <w:sz w:val="22"/>
          <w:szCs w:val="22"/>
        </w:rPr>
      </w:pPr>
      <w:proofErr w:type="gramStart"/>
      <w:r>
        <w:rPr>
          <w:sz w:val="22"/>
          <w:szCs w:val="22"/>
        </w:rPr>
        <w:t>Поручить Президенту Союза осущест</w:t>
      </w:r>
      <w:bookmarkStart w:id="0" w:name="_GoBack"/>
      <w:bookmarkEnd w:id="0"/>
      <w:r>
        <w:rPr>
          <w:sz w:val="22"/>
          <w:szCs w:val="22"/>
        </w:rPr>
        <w:t>вить</w:t>
      </w:r>
      <w:proofErr w:type="gramEnd"/>
      <w:r>
        <w:rPr>
          <w:sz w:val="22"/>
          <w:szCs w:val="22"/>
        </w:rPr>
        <w:t xml:space="preserve"> размещение средств компенсационного фонда Союза на специальном счете в ПАО «Промсвязьбанк»</w:t>
      </w:r>
    </w:p>
    <w:p w:rsidR="005F35F8" w:rsidRDefault="005F35F8" w:rsidP="005F35F8">
      <w:pPr>
        <w:tabs>
          <w:tab w:val="left" w:pos="900"/>
        </w:tabs>
        <w:jc w:val="both"/>
        <w:rPr>
          <w:sz w:val="22"/>
          <w:szCs w:val="22"/>
        </w:rPr>
      </w:pPr>
    </w:p>
    <w:p w:rsidR="005F35F8" w:rsidRDefault="005F35F8" w:rsidP="005F35F8">
      <w:pPr>
        <w:tabs>
          <w:tab w:val="left" w:pos="900"/>
        </w:tabs>
        <w:jc w:val="both"/>
        <w:rPr>
          <w:sz w:val="22"/>
          <w:szCs w:val="22"/>
        </w:rPr>
      </w:pPr>
    </w:p>
    <w:p w:rsidR="00E24467" w:rsidRPr="0077019A" w:rsidRDefault="001E7147" w:rsidP="00CC3CB7">
      <w:pPr>
        <w:tabs>
          <w:tab w:val="left" w:pos="900"/>
        </w:tabs>
        <w:jc w:val="both"/>
        <w:rPr>
          <w:sz w:val="22"/>
          <w:szCs w:val="22"/>
        </w:rPr>
      </w:pPr>
      <w:r>
        <w:rPr>
          <w:sz w:val="22"/>
          <w:szCs w:val="22"/>
        </w:rPr>
        <w:t xml:space="preserve"> </w:t>
      </w:r>
      <w:r w:rsidR="005F35F8">
        <w:rPr>
          <w:sz w:val="22"/>
          <w:szCs w:val="22"/>
        </w:rPr>
        <w:t xml:space="preserve">      </w:t>
      </w:r>
      <w:r w:rsidR="00E24467" w:rsidRPr="0077019A">
        <w:rPr>
          <w:sz w:val="22"/>
          <w:szCs w:val="22"/>
        </w:rPr>
        <w:t>Повестка дня заседания Совета исчерпана.</w:t>
      </w:r>
    </w:p>
    <w:p w:rsidR="00E24467" w:rsidRPr="0077019A" w:rsidRDefault="006446EB" w:rsidP="00E24467">
      <w:pPr>
        <w:tabs>
          <w:tab w:val="left" w:pos="900"/>
        </w:tabs>
        <w:jc w:val="both"/>
        <w:rPr>
          <w:sz w:val="22"/>
          <w:szCs w:val="22"/>
        </w:rPr>
      </w:pPr>
      <w:r w:rsidRPr="0077019A">
        <w:rPr>
          <w:sz w:val="22"/>
          <w:szCs w:val="22"/>
        </w:rPr>
        <w:t xml:space="preserve">      </w:t>
      </w:r>
      <w:r w:rsidR="00E24467" w:rsidRPr="0077019A">
        <w:rPr>
          <w:sz w:val="22"/>
          <w:szCs w:val="22"/>
        </w:rPr>
        <w:t xml:space="preserve">Председатель объявил заседание Совета </w:t>
      </w:r>
      <w:r w:rsidR="004D3494" w:rsidRPr="0077019A">
        <w:rPr>
          <w:sz w:val="22"/>
          <w:szCs w:val="22"/>
        </w:rPr>
        <w:t>Союза</w:t>
      </w:r>
      <w:r w:rsidR="00E24467" w:rsidRPr="0077019A">
        <w:rPr>
          <w:sz w:val="22"/>
          <w:szCs w:val="22"/>
        </w:rPr>
        <w:t xml:space="preserve"> закрытым.</w:t>
      </w:r>
    </w:p>
    <w:p w:rsidR="00E24467" w:rsidRDefault="00E24467" w:rsidP="00E24467">
      <w:pPr>
        <w:rPr>
          <w:sz w:val="22"/>
          <w:szCs w:val="22"/>
        </w:rPr>
      </w:pPr>
    </w:p>
    <w:p w:rsidR="000C08CB" w:rsidRDefault="000C08CB" w:rsidP="00E24467">
      <w:pPr>
        <w:rPr>
          <w:sz w:val="22"/>
          <w:szCs w:val="22"/>
        </w:rPr>
      </w:pPr>
    </w:p>
    <w:p w:rsidR="000C08CB" w:rsidRDefault="000C08CB" w:rsidP="00E24467">
      <w:pPr>
        <w:rPr>
          <w:sz w:val="22"/>
          <w:szCs w:val="22"/>
        </w:rPr>
      </w:pPr>
    </w:p>
    <w:p w:rsidR="000C08CB" w:rsidRDefault="000C08CB" w:rsidP="00E24467">
      <w:pPr>
        <w:rPr>
          <w:sz w:val="22"/>
          <w:szCs w:val="22"/>
        </w:rPr>
      </w:pPr>
      <w:r>
        <w:rPr>
          <w:sz w:val="22"/>
          <w:szCs w:val="22"/>
        </w:rPr>
        <w:t>Председатель Совета Союза                                                                  Донцов И.В.</w:t>
      </w:r>
    </w:p>
    <w:p w:rsidR="000C08CB" w:rsidRDefault="000C08CB" w:rsidP="00E24467">
      <w:pPr>
        <w:rPr>
          <w:sz w:val="22"/>
          <w:szCs w:val="22"/>
        </w:rPr>
      </w:pPr>
    </w:p>
    <w:p w:rsidR="000C08CB" w:rsidRDefault="000C08CB" w:rsidP="00E24467">
      <w:pPr>
        <w:rPr>
          <w:sz w:val="22"/>
          <w:szCs w:val="22"/>
        </w:rPr>
      </w:pPr>
    </w:p>
    <w:p w:rsidR="000C08CB" w:rsidRDefault="000C08CB" w:rsidP="00E24467">
      <w:pPr>
        <w:rPr>
          <w:sz w:val="22"/>
          <w:szCs w:val="22"/>
        </w:rPr>
      </w:pPr>
    </w:p>
    <w:p w:rsidR="000C08CB" w:rsidRPr="0077019A" w:rsidRDefault="000C08CB" w:rsidP="00E24467">
      <w:pPr>
        <w:rPr>
          <w:sz w:val="22"/>
          <w:szCs w:val="22"/>
        </w:rPr>
      </w:pPr>
      <w:r>
        <w:rPr>
          <w:sz w:val="22"/>
          <w:szCs w:val="22"/>
        </w:rPr>
        <w:t>Секретарь Совета Союза                                                                        Иванов М.А.</w:t>
      </w:r>
    </w:p>
    <w:p w:rsidR="002D3E0F" w:rsidRPr="0077019A" w:rsidRDefault="002D3E0F">
      <w:pPr>
        <w:rPr>
          <w:sz w:val="22"/>
          <w:szCs w:val="22"/>
        </w:rPr>
      </w:pPr>
    </w:p>
    <w:sectPr w:rsidR="002D3E0F" w:rsidRPr="0077019A" w:rsidSect="000C08CB">
      <w:footerReference w:type="default" r:id="rId8"/>
      <w:pgSz w:w="11906" w:h="16838"/>
      <w:pgMar w:top="426" w:right="850" w:bottom="28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274" w:rsidRDefault="00994274" w:rsidP="005F08B6">
      <w:r>
        <w:separator/>
      </w:r>
    </w:p>
  </w:endnote>
  <w:endnote w:type="continuationSeparator" w:id="0">
    <w:p w:rsidR="00994274" w:rsidRDefault="00994274" w:rsidP="005F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9374261"/>
      <w:docPartObj>
        <w:docPartGallery w:val="Page Numbers (Bottom of Page)"/>
        <w:docPartUnique/>
      </w:docPartObj>
    </w:sdtPr>
    <w:sdtEndPr/>
    <w:sdtContent>
      <w:p w:rsidR="005F08B6" w:rsidRDefault="005F08B6">
        <w:pPr>
          <w:pStyle w:val="a6"/>
          <w:jc w:val="right"/>
        </w:pPr>
        <w:r>
          <w:fldChar w:fldCharType="begin"/>
        </w:r>
        <w:r>
          <w:instrText>PAGE   \* MERGEFORMAT</w:instrText>
        </w:r>
        <w:r>
          <w:fldChar w:fldCharType="separate"/>
        </w:r>
        <w:r w:rsidR="0025526F">
          <w:rPr>
            <w:noProof/>
          </w:rPr>
          <w:t>3</w:t>
        </w:r>
        <w:r>
          <w:fldChar w:fldCharType="end"/>
        </w:r>
      </w:p>
    </w:sdtContent>
  </w:sdt>
  <w:p w:rsidR="005F08B6" w:rsidRDefault="005F08B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274" w:rsidRDefault="00994274" w:rsidP="005F08B6">
      <w:r>
        <w:separator/>
      </w:r>
    </w:p>
  </w:footnote>
  <w:footnote w:type="continuationSeparator" w:id="0">
    <w:p w:rsidR="00994274" w:rsidRDefault="00994274" w:rsidP="005F08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C86"/>
    <w:multiLevelType w:val="multilevel"/>
    <w:tmpl w:val="DD6AD4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2AC29AE"/>
    <w:multiLevelType w:val="multilevel"/>
    <w:tmpl w:val="385EF36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3E64252"/>
    <w:multiLevelType w:val="multilevel"/>
    <w:tmpl w:val="64600D68"/>
    <w:lvl w:ilvl="0">
      <w:start w:val="1"/>
      <w:numFmt w:val="decimal"/>
      <w:lvlText w:val="%1."/>
      <w:lvlJc w:val="left"/>
      <w:pPr>
        <w:ind w:left="1020" w:hanging="360"/>
      </w:pPr>
      <w:rPr>
        <w:rFonts w:hint="default"/>
      </w:rPr>
    </w:lvl>
    <w:lvl w:ilvl="1">
      <w:start w:val="1"/>
      <w:numFmt w:val="decimal"/>
      <w:isLgl/>
      <w:lvlText w:val="%2."/>
      <w:lvlJc w:val="left"/>
      <w:pPr>
        <w:ind w:left="1020" w:hanging="360"/>
      </w:pPr>
      <w:rPr>
        <w:rFonts w:ascii="Times New Roman" w:eastAsia="Times New Roman" w:hAnsi="Times New Roman" w:cs="Times New Roman"/>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3">
    <w:nsid w:val="0A272D78"/>
    <w:multiLevelType w:val="multilevel"/>
    <w:tmpl w:val="4DA2BDF6"/>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2131029"/>
    <w:multiLevelType w:val="multilevel"/>
    <w:tmpl w:val="385EF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nsid w:val="16184E23"/>
    <w:multiLevelType w:val="multilevel"/>
    <w:tmpl w:val="D17E47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CA05F5"/>
    <w:multiLevelType w:val="multilevel"/>
    <w:tmpl w:val="DD6AD4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790325D"/>
    <w:multiLevelType w:val="multilevel"/>
    <w:tmpl w:val="C7DA73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9B55036"/>
    <w:multiLevelType w:val="multilevel"/>
    <w:tmpl w:val="FF44A0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2F4E10"/>
    <w:multiLevelType w:val="multilevel"/>
    <w:tmpl w:val="244E3974"/>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432C46"/>
    <w:multiLevelType w:val="multilevel"/>
    <w:tmpl w:val="97E6DB8E"/>
    <w:lvl w:ilvl="0">
      <w:start w:val="1"/>
      <w:numFmt w:val="decimal"/>
      <w:lvlText w:val="%1."/>
      <w:lvlJc w:val="left"/>
      <w:pPr>
        <w:ind w:left="1020" w:hanging="360"/>
      </w:pPr>
      <w:rPr>
        <w:rFonts w:hint="default"/>
      </w:rPr>
    </w:lvl>
    <w:lvl w:ilvl="1">
      <w:start w:val="1"/>
      <w:numFmt w:val="decimal"/>
      <w:isLgl/>
      <w:lvlText w:val="%1.%2."/>
      <w:lvlJc w:val="left"/>
      <w:pPr>
        <w:ind w:left="1020" w:hanging="36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380" w:hanging="720"/>
      </w:pPr>
      <w:rPr>
        <w:rFonts w:hint="default"/>
      </w:rPr>
    </w:lvl>
    <w:lvl w:ilvl="4">
      <w:start w:val="1"/>
      <w:numFmt w:val="decimal"/>
      <w:isLgl/>
      <w:lvlText w:val="%1.%2.%3.%4.%5."/>
      <w:lvlJc w:val="left"/>
      <w:pPr>
        <w:ind w:left="1740" w:hanging="1080"/>
      </w:pPr>
      <w:rPr>
        <w:rFonts w:hint="default"/>
      </w:rPr>
    </w:lvl>
    <w:lvl w:ilvl="5">
      <w:start w:val="1"/>
      <w:numFmt w:val="decimal"/>
      <w:isLgl/>
      <w:lvlText w:val="%1.%2.%3.%4.%5.%6."/>
      <w:lvlJc w:val="left"/>
      <w:pPr>
        <w:ind w:left="1740" w:hanging="1080"/>
      </w:pPr>
      <w:rPr>
        <w:rFonts w:hint="default"/>
      </w:rPr>
    </w:lvl>
    <w:lvl w:ilvl="6">
      <w:start w:val="1"/>
      <w:numFmt w:val="decimal"/>
      <w:isLgl/>
      <w:lvlText w:val="%1.%2.%3.%4.%5.%6.%7."/>
      <w:lvlJc w:val="left"/>
      <w:pPr>
        <w:ind w:left="2100" w:hanging="1440"/>
      </w:pPr>
      <w:rPr>
        <w:rFonts w:hint="default"/>
      </w:rPr>
    </w:lvl>
    <w:lvl w:ilvl="7">
      <w:start w:val="1"/>
      <w:numFmt w:val="decimal"/>
      <w:isLgl/>
      <w:lvlText w:val="%1.%2.%3.%4.%5.%6.%7.%8."/>
      <w:lvlJc w:val="left"/>
      <w:pPr>
        <w:ind w:left="2100" w:hanging="1440"/>
      </w:pPr>
      <w:rPr>
        <w:rFonts w:hint="default"/>
      </w:rPr>
    </w:lvl>
    <w:lvl w:ilvl="8">
      <w:start w:val="1"/>
      <w:numFmt w:val="decimal"/>
      <w:isLgl/>
      <w:lvlText w:val="%1.%2.%3.%4.%5.%6.%7.%8.%9."/>
      <w:lvlJc w:val="left"/>
      <w:pPr>
        <w:ind w:left="2460" w:hanging="1800"/>
      </w:pPr>
      <w:rPr>
        <w:rFonts w:hint="default"/>
      </w:rPr>
    </w:lvl>
  </w:abstractNum>
  <w:abstractNum w:abstractNumId="11">
    <w:nsid w:val="41051FE6"/>
    <w:multiLevelType w:val="multilevel"/>
    <w:tmpl w:val="90F69A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4A7130"/>
    <w:multiLevelType w:val="multilevel"/>
    <w:tmpl w:val="181AF6D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8936C0D"/>
    <w:multiLevelType w:val="multilevel"/>
    <w:tmpl w:val="0538B6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B341615"/>
    <w:multiLevelType w:val="multilevel"/>
    <w:tmpl w:val="385EF36A"/>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5">
    <w:nsid w:val="5DAC5AAD"/>
    <w:multiLevelType w:val="multilevel"/>
    <w:tmpl w:val="052603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E035C4A"/>
    <w:multiLevelType w:val="multilevel"/>
    <w:tmpl w:val="98465556"/>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7">
    <w:nsid w:val="6F5848FD"/>
    <w:multiLevelType w:val="multilevel"/>
    <w:tmpl w:val="3EEE99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8">
    <w:nsid w:val="7F0E1FF0"/>
    <w:multiLevelType w:val="multilevel"/>
    <w:tmpl w:val="D5FCC266"/>
    <w:lvl w:ilvl="0">
      <w:start w:val="1"/>
      <w:numFmt w:val="decimal"/>
      <w:lvlText w:val="%1."/>
      <w:lvlJc w:val="left"/>
      <w:pPr>
        <w:ind w:left="360" w:hanging="360"/>
      </w:pPr>
      <w:rPr>
        <w:rFonts w:hint="default"/>
        <w:b/>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13"/>
  </w:num>
  <w:num w:numId="3">
    <w:abstractNumId w:val="17"/>
  </w:num>
  <w:num w:numId="4">
    <w:abstractNumId w:val="7"/>
  </w:num>
  <w:num w:numId="5">
    <w:abstractNumId w:val="0"/>
  </w:num>
  <w:num w:numId="6">
    <w:abstractNumId w:val="12"/>
  </w:num>
  <w:num w:numId="7">
    <w:abstractNumId w:val="15"/>
  </w:num>
  <w:num w:numId="8">
    <w:abstractNumId w:val="5"/>
  </w:num>
  <w:num w:numId="9">
    <w:abstractNumId w:val="6"/>
  </w:num>
  <w:num w:numId="10">
    <w:abstractNumId w:val="10"/>
  </w:num>
  <w:num w:numId="11">
    <w:abstractNumId w:val="8"/>
  </w:num>
  <w:num w:numId="12">
    <w:abstractNumId w:val="4"/>
  </w:num>
  <w:num w:numId="13">
    <w:abstractNumId w:val="14"/>
  </w:num>
  <w:num w:numId="14">
    <w:abstractNumId w:val="1"/>
  </w:num>
  <w:num w:numId="15">
    <w:abstractNumId w:val="9"/>
  </w:num>
  <w:num w:numId="16">
    <w:abstractNumId w:val="3"/>
  </w:num>
  <w:num w:numId="17">
    <w:abstractNumId w:val="16"/>
  </w:num>
  <w:num w:numId="18">
    <w:abstractNumId w:val="11"/>
  </w:num>
  <w:num w:numId="19">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467"/>
    <w:rsid w:val="000109CC"/>
    <w:rsid w:val="00044708"/>
    <w:rsid w:val="000452E0"/>
    <w:rsid w:val="0005152E"/>
    <w:rsid w:val="00054C53"/>
    <w:rsid w:val="00062392"/>
    <w:rsid w:val="00070920"/>
    <w:rsid w:val="00070AAA"/>
    <w:rsid w:val="00092A47"/>
    <w:rsid w:val="000B7120"/>
    <w:rsid w:val="000C08CB"/>
    <w:rsid w:val="000D3BD6"/>
    <w:rsid w:val="000E1F1C"/>
    <w:rsid w:val="000F31C6"/>
    <w:rsid w:val="00112309"/>
    <w:rsid w:val="00115BB8"/>
    <w:rsid w:val="00127644"/>
    <w:rsid w:val="00140EDA"/>
    <w:rsid w:val="001579FD"/>
    <w:rsid w:val="0016312C"/>
    <w:rsid w:val="001656BE"/>
    <w:rsid w:val="001714EA"/>
    <w:rsid w:val="00187A19"/>
    <w:rsid w:val="00197841"/>
    <w:rsid w:val="001A01A9"/>
    <w:rsid w:val="001A3641"/>
    <w:rsid w:val="001B069A"/>
    <w:rsid w:val="001B38A3"/>
    <w:rsid w:val="001D7F27"/>
    <w:rsid w:val="001E1B4F"/>
    <w:rsid w:val="001E45DB"/>
    <w:rsid w:val="001E7147"/>
    <w:rsid w:val="001E71CC"/>
    <w:rsid w:val="001F0932"/>
    <w:rsid w:val="00201DB7"/>
    <w:rsid w:val="0021423B"/>
    <w:rsid w:val="00220BBA"/>
    <w:rsid w:val="00221152"/>
    <w:rsid w:val="00236D39"/>
    <w:rsid w:val="00253388"/>
    <w:rsid w:val="00254ED3"/>
    <w:rsid w:val="0025526F"/>
    <w:rsid w:val="00255E85"/>
    <w:rsid w:val="0027591A"/>
    <w:rsid w:val="002854C8"/>
    <w:rsid w:val="00285541"/>
    <w:rsid w:val="00285D01"/>
    <w:rsid w:val="002A7390"/>
    <w:rsid w:val="002B0D91"/>
    <w:rsid w:val="002B0EC3"/>
    <w:rsid w:val="002C194E"/>
    <w:rsid w:val="002C5B70"/>
    <w:rsid w:val="002D3E0F"/>
    <w:rsid w:val="002D6093"/>
    <w:rsid w:val="002F0BC2"/>
    <w:rsid w:val="002F0C06"/>
    <w:rsid w:val="002F2AA1"/>
    <w:rsid w:val="00302D87"/>
    <w:rsid w:val="00316319"/>
    <w:rsid w:val="00316594"/>
    <w:rsid w:val="003176F8"/>
    <w:rsid w:val="00325C16"/>
    <w:rsid w:val="00344C59"/>
    <w:rsid w:val="0036326B"/>
    <w:rsid w:val="00364C0C"/>
    <w:rsid w:val="00382128"/>
    <w:rsid w:val="00385E8C"/>
    <w:rsid w:val="00392C63"/>
    <w:rsid w:val="00397C50"/>
    <w:rsid w:val="003A7912"/>
    <w:rsid w:val="003B19A1"/>
    <w:rsid w:val="003B1E92"/>
    <w:rsid w:val="003B3238"/>
    <w:rsid w:val="003D5BD0"/>
    <w:rsid w:val="003E4306"/>
    <w:rsid w:val="003F3758"/>
    <w:rsid w:val="00400137"/>
    <w:rsid w:val="004002E1"/>
    <w:rsid w:val="004333F5"/>
    <w:rsid w:val="00436238"/>
    <w:rsid w:val="004536BC"/>
    <w:rsid w:val="00464B38"/>
    <w:rsid w:val="00477234"/>
    <w:rsid w:val="0048263C"/>
    <w:rsid w:val="004B2D2F"/>
    <w:rsid w:val="004B4E04"/>
    <w:rsid w:val="004B4E5E"/>
    <w:rsid w:val="004D3494"/>
    <w:rsid w:val="004E32B1"/>
    <w:rsid w:val="004E4FC9"/>
    <w:rsid w:val="004E73A6"/>
    <w:rsid w:val="00503932"/>
    <w:rsid w:val="005041B1"/>
    <w:rsid w:val="00511D42"/>
    <w:rsid w:val="005121F0"/>
    <w:rsid w:val="00515168"/>
    <w:rsid w:val="00515C8E"/>
    <w:rsid w:val="00530FDD"/>
    <w:rsid w:val="00532522"/>
    <w:rsid w:val="00533777"/>
    <w:rsid w:val="005409A3"/>
    <w:rsid w:val="00547D6C"/>
    <w:rsid w:val="0055019D"/>
    <w:rsid w:val="005512E2"/>
    <w:rsid w:val="00553115"/>
    <w:rsid w:val="0055379E"/>
    <w:rsid w:val="005546D4"/>
    <w:rsid w:val="00563AA8"/>
    <w:rsid w:val="00572AF0"/>
    <w:rsid w:val="005939D8"/>
    <w:rsid w:val="0059685A"/>
    <w:rsid w:val="005A1DA4"/>
    <w:rsid w:val="005A466F"/>
    <w:rsid w:val="005F08B6"/>
    <w:rsid w:val="005F35F8"/>
    <w:rsid w:val="005F6C41"/>
    <w:rsid w:val="0060038D"/>
    <w:rsid w:val="00617ACF"/>
    <w:rsid w:val="00617C30"/>
    <w:rsid w:val="00621F0B"/>
    <w:rsid w:val="00626F16"/>
    <w:rsid w:val="00636589"/>
    <w:rsid w:val="0064073B"/>
    <w:rsid w:val="006446EB"/>
    <w:rsid w:val="00657E2A"/>
    <w:rsid w:val="00667238"/>
    <w:rsid w:val="00671583"/>
    <w:rsid w:val="00697194"/>
    <w:rsid w:val="006A2215"/>
    <w:rsid w:val="006B24F6"/>
    <w:rsid w:val="006D0B94"/>
    <w:rsid w:val="006E4418"/>
    <w:rsid w:val="006E5D64"/>
    <w:rsid w:val="00710780"/>
    <w:rsid w:val="0072512E"/>
    <w:rsid w:val="00725D82"/>
    <w:rsid w:val="0073263B"/>
    <w:rsid w:val="00734E75"/>
    <w:rsid w:val="007418F4"/>
    <w:rsid w:val="00742028"/>
    <w:rsid w:val="0077019A"/>
    <w:rsid w:val="007755B4"/>
    <w:rsid w:val="0078277F"/>
    <w:rsid w:val="00782A1A"/>
    <w:rsid w:val="007931B2"/>
    <w:rsid w:val="00793CE2"/>
    <w:rsid w:val="00797CEA"/>
    <w:rsid w:val="007B204D"/>
    <w:rsid w:val="008019D7"/>
    <w:rsid w:val="0080540B"/>
    <w:rsid w:val="008075C5"/>
    <w:rsid w:val="008178FF"/>
    <w:rsid w:val="00843431"/>
    <w:rsid w:val="00843E20"/>
    <w:rsid w:val="00861793"/>
    <w:rsid w:val="008C14A6"/>
    <w:rsid w:val="008C5081"/>
    <w:rsid w:val="008F6036"/>
    <w:rsid w:val="0090716C"/>
    <w:rsid w:val="00952CBE"/>
    <w:rsid w:val="0095440B"/>
    <w:rsid w:val="00963F48"/>
    <w:rsid w:val="009729EB"/>
    <w:rsid w:val="00975705"/>
    <w:rsid w:val="00992792"/>
    <w:rsid w:val="00994274"/>
    <w:rsid w:val="00995C81"/>
    <w:rsid w:val="009A08BA"/>
    <w:rsid w:val="009A7AB0"/>
    <w:rsid w:val="009C75D6"/>
    <w:rsid w:val="009D0B18"/>
    <w:rsid w:val="009D6A04"/>
    <w:rsid w:val="009D6CCC"/>
    <w:rsid w:val="009E6CEE"/>
    <w:rsid w:val="009F1EA5"/>
    <w:rsid w:val="009F32F2"/>
    <w:rsid w:val="00A0755C"/>
    <w:rsid w:val="00A201B7"/>
    <w:rsid w:val="00A27D51"/>
    <w:rsid w:val="00A3046D"/>
    <w:rsid w:val="00A415F7"/>
    <w:rsid w:val="00A43ABA"/>
    <w:rsid w:val="00A4575B"/>
    <w:rsid w:val="00A812B2"/>
    <w:rsid w:val="00A81981"/>
    <w:rsid w:val="00A93569"/>
    <w:rsid w:val="00AA6DEE"/>
    <w:rsid w:val="00AA760D"/>
    <w:rsid w:val="00AC123F"/>
    <w:rsid w:val="00AC71FB"/>
    <w:rsid w:val="00AD45EA"/>
    <w:rsid w:val="00AD62D8"/>
    <w:rsid w:val="00AE70D9"/>
    <w:rsid w:val="00AF2C8C"/>
    <w:rsid w:val="00AF50E6"/>
    <w:rsid w:val="00B00556"/>
    <w:rsid w:val="00B04B62"/>
    <w:rsid w:val="00B13D31"/>
    <w:rsid w:val="00B15B97"/>
    <w:rsid w:val="00B24C02"/>
    <w:rsid w:val="00B30A4B"/>
    <w:rsid w:val="00B3227A"/>
    <w:rsid w:val="00B37C50"/>
    <w:rsid w:val="00B415A9"/>
    <w:rsid w:val="00B74774"/>
    <w:rsid w:val="00B8390A"/>
    <w:rsid w:val="00B87282"/>
    <w:rsid w:val="00B9200C"/>
    <w:rsid w:val="00B92992"/>
    <w:rsid w:val="00B963CA"/>
    <w:rsid w:val="00BB6521"/>
    <w:rsid w:val="00BD515B"/>
    <w:rsid w:val="00BF1390"/>
    <w:rsid w:val="00BF3EA4"/>
    <w:rsid w:val="00C23705"/>
    <w:rsid w:val="00C264AB"/>
    <w:rsid w:val="00C27B12"/>
    <w:rsid w:val="00C4213D"/>
    <w:rsid w:val="00C54088"/>
    <w:rsid w:val="00C55617"/>
    <w:rsid w:val="00C64C72"/>
    <w:rsid w:val="00C73003"/>
    <w:rsid w:val="00C94B3D"/>
    <w:rsid w:val="00C961A9"/>
    <w:rsid w:val="00CA2159"/>
    <w:rsid w:val="00CB73EC"/>
    <w:rsid w:val="00CC3CB7"/>
    <w:rsid w:val="00CC7812"/>
    <w:rsid w:val="00CD03BD"/>
    <w:rsid w:val="00CE04D3"/>
    <w:rsid w:val="00CE13AD"/>
    <w:rsid w:val="00CE71CA"/>
    <w:rsid w:val="00CF4181"/>
    <w:rsid w:val="00CF4E78"/>
    <w:rsid w:val="00D0207B"/>
    <w:rsid w:val="00D069F0"/>
    <w:rsid w:val="00D40D8A"/>
    <w:rsid w:val="00D459AC"/>
    <w:rsid w:val="00D506EE"/>
    <w:rsid w:val="00D63814"/>
    <w:rsid w:val="00D64342"/>
    <w:rsid w:val="00D908BC"/>
    <w:rsid w:val="00D92B20"/>
    <w:rsid w:val="00DB1B2A"/>
    <w:rsid w:val="00DC22C1"/>
    <w:rsid w:val="00DC5874"/>
    <w:rsid w:val="00DD2A7D"/>
    <w:rsid w:val="00DE3A9A"/>
    <w:rsid w:val="00DF57AB"/>
    <w:rsid w:val="00DF6657"/>
    <w:rsid w:val="00E220D8"/>
    <w:rsid w:val="00E22E21"/>
    <w:rsid w:val="00E24467"/>
    <w:rsid w:val="00E27F0A"/>
    <w:rsid w:val="00E31593"/>
    <w:rsid w:val="00E37553"/>
    <w:rsid w:val="00E71B81"/>
    <w:rsid w:val="00E75D4D"/>
    <w:rsid w:val="00E92072"/>
    <w:rsid w:val="00EA557F"/>
    <w:rsid w:val="00EB0C85"/>
    <w:rsid w:val="00EB1618"/>
    <w:rsid w:val="00EB3C43"/>
    <w:rsid w:val="00EC6213"/>
    <w:rsid w:val="00EC75B6"/>
    <w:rsid w:val="00EC7C4D"/>
    <w:rsid w:val="00ED6BE8"/>
    <w:rsid w:val="00EE5206"/>
    <w:rsid w:val="00F05D9F"/>
    <w:rsid w:val="00F12811"/>
    <w:rsid w:val="00F131C7"/>
    <w:rsid w:val="00F13977"/>
    <w:rsid w:val="00F264E5"/>
    <w:rsid w:val="00F277AC"/>
    <w:rsid w:val="00F40205"/>
    <w:rsid w:val="00F50406"/>
    <w:rsid w:val="00F57932"/>
    <w:rsid w:val="00F6155F"/>
    <w:rsid w:val="00F6169E"/>
    <w:rsid w:val="00F8064D"/>
    <w:rsid w:val="00F84659"/>
    <w:rsid w:val="00FA687D"/>
    <w:rsid w:val="00FC0D89"/>
    <w:rsid w:val="00FD129F"/>
    <w:rsid w:val="00FE0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6EB"/>
    <w:pPr>
      <w:ind w:left="720"/>
      <w:contextualSpacing/>
    </w:pPr>
  </w:style>
  <w:style w:type="paragraph" w:styleId="a4">
    <w:name w:val="header"/>
    <w:basedOn w:val="a"/>
    <w:link w:val="a5"/>
    <w:uiPriority w:val="99"/>
    <w:unhideWhenUsed/>
    <w:rsid w:val="005F08B6"/>
    <w:pPr>
      <w:tabs>
        <w:tab w:val="center" w:pos="4677"/>
        <w:tab w:val="right" w:pos="9355"/>
      </w:tabs>
    </w:pPr>
  </w:style>
  <w:style w:type="character" w:customStyle="1" w:styleId="a5">
    <w:name w:val="Верхний колонтитул Знак"/>
    <w:basedOn w:val="a0"/>
    <w:link w:val="a4"/>
    <w:uiPriority w:val="99"/>
    <w:rsid w:val="005F08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F08B6"/>
    <w:pPr>
      <w:tabs>
        <w:tab w:val="center" w:pos="4677"/>
        <w:tab w:val="right" w:pos="9355"/>
      </w:tabs>
    </w:pPr>
  </w:style>
  <w:style w:type="character" w:customStyle="1" w:styleId="a7">
    <w:name w:val="Нижний колонтитул Знак"/>
    <w:basedOn w:val="a0"/>
    <w:link w:val="a6"/>
    <w:uiPriority w:val="99"/>
    <w:rsid w:val="005F08B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4C8"/>
    <w:rPr>
      <w:rFonts w:ascii="Tahoma" w:hAnsi="Tahoma" w:cs="Tahoma"/>
      <w:sz w:val="16"/>
      <w:szCs w:val="16"/>
    </w:rPr>
  </w:style>
  <w:style w:type="character" w:customStyle="1" w:styleId="a9">
    <w:name w:val="Текст выноски Знак"/>
    <w:basedOn w:val="a0"/>
    <w:link w:val="a8"/>
    <w:uiPriority w:val="99"/>
    <w:semiHidden/>
    <w:rsid w:val="002854C8"/>
    <w:rPr>
      <w:rFonts w:ascii="Tahoma" w:eastAsia="Times New Roman" w:hAnsi="Tahoma" w:cs="Tahoma"/>
      <w:sz w:val="16"/>
      <w:szCs w:val="16"/>
      <w:lang w:eastAsia="ru-RU"/>
    </w:rPr>
  </w:style>
  <w:style w:type="character" w:customStyle="1" w:styleId="blk">
    <w:name w:val="blk"/>
    <w:basedOn w:val="a0"/>
    <w:rsid w:val="007755B4"/>
  </w:style>
  <w:style w:type="character" w:customStyle="1" w:styleId="doccaption">
    <w:name w:val="doccaption"/>
    <w:basedOn w:val="a0"/>
    <w:rsid w:val="001B06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5B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46EB"/>
    <w:pPr>
      <w:ind w:left="720"/>
      <w:contextualSpacing/>
    </w:pPr>
  </w:style>
  <w:style w:type="paragraph" w:styleId="a4">
    <w:name w:val="header"/>
    <w:basedOn w:val="a"/>
    <w:link w:val="a5"/>
    <w:uiPriority w:val="99"/>
    <w:unhideWhenUsed/>
    <w:rsid w:val="005F08B6"/>
    <w:pPr>
      <w:tabs>
        <w:tab w:val="center" w:pos="4677"/>
        <w:tab w:val="right" w:pos="9355"/>
      </w:tabs>
    </w:pPr>
  </w:style>
  <w:style w:type="character" w:customStyle="1" w:styleId="a5">
    <w:name w:val="Верхний колонтитул Знак"/>
    <w:basedOn w:val="a0"/>
    <w:link w:val="a4"/>
    <w:uiPriority w:val="99"/>
    <w:rsid w:val="005F08B6"/>
    <w:rPr>
      <w:rFonts w:ascii="Times New Roman" w:eastAsia="Times New Roman" w:hAnsi="Times New Roman" w:cs="Times New Roman"/>
      <w:sz w:val="20"/>
      <w:szCs w:val="20"/>
      <w:lang w:eastAsia="ru-RU"/>
    </w:rPr>
  </w:style>
  <w:style w:type="paragraph" w:styleId="a6">
    <w:name w:val="footer"/>
    <w:basedOn w:val="a"/>
    <w:link w:val="a7"/>
    <w:uiPriority w:val="99"/>
    <w:unhideWhenUsed/>
    <w:rsid w:val="005F08B6"/>
    <w:pPr>
      <w:tabs>
        <w:tab w:val="center" w:pos="4677"/>
        <w:tab w:val="right" w:pos="9355"/>
      </w:tabs>
    </w:pPr>
  </w:style>
  <w:style w:type="character" w:customStyle="1" w:styleId="a7">
    <w:name w:val="Нижний колонтитул Знак"/>
    <w:basedOn w:val="a0"/>
    <w:link w:val="a6"/>
    <w:uiPriority w:val="99"/>
    <w:rsid w:val="005F08B6"/>
    <w:rPr>
      <w:rFonts w:ascii="Times New Roman" w:eastAsia="Times New Roman" w:hAnsi="Times New Roman" w:cs="Times New Roman"/>
      <w:sz w:val="20"/>
      <w:szCs w:val="20"/>
      <w:lang w:eastAsia="ru-RU"/>
    </w:rPr>
  </w:style>
  <w:style w:type="paragraph" w:styleId="a8">
    <w:name w:val="Balloon Text"/>
    <w:basedOn w:val="a"/>
    <w:link w:val="a9"/>
    <w:uiPriority w:val="99"/>
    <w:semiHidden/>
    <w:unhideWhenUsed/>
    <w:rsid w:val="002854C8"/>
    <w:rPr>
      <w:rFonts w:ascii="Tahoma" w:hAnsi="Tahoma" w:cs="Tahoma"/>
      <w:sz w:val="16"/>
      <w:szCs w:val="16"/>
    </w:rPr>
  </w:style>
  <w:style w:type="character" w:customStyle="1" w:styleId="a9">
    <w:name w:val="Текст выноски Знак"/>
    <w:basedOn w:val="a0"/>
    <w:link w:val="a8"/>
    <w:uiPriority w:val="99"/>
    <w:semiHidden/>
    <w:rsid w:val="002854C8"/>
    <w:rPr>
      <w:rFonts w:ascii="Tahoma" w:eastAsia="Times New Roman" w:hAnsi="Tahoma" w:cs="Tahoma"/>
      <w:sz w:val="16"/>
      <w:szCs w:val="16"/>
      <w:lang w:eastAsia="ru-RU"/>
    </w:rPr>
  </w:style>
  <w:style w:type="character" w:customStyle="1" w:styleId="blk">
    <w:name w:val="blk"/>
    <w:basedOn w:val="a0"/>
    <w:rsid w:val="007755B4"/>
  </w:style>
  <w:style w:type="character" w:customStyle="1" w:styleId="doccaption">
    <w:name w:val="doccaption"/>
    <w:basedOn w:val="a0"/>
    <w:rsid w:val="001B06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240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1192</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Дулкарнаев Артур</dc:creator>
  <cp:lastModifiedBy>1</cp:lastModifiedBy>
  <cp:revision>4</cp:revision>
  <cp:lastPrinted>2016-10-28T06:31:00Z</cp:lastPrinted>
  <dcterms:created xsi:type="dcterms:W3CDTF">2016-10-27T08:11:00Z</dcterms:created>
  <dcterms:modified xsi:type="dcterms:W3CDTF">2016-10-28T06:35:00Z</dcterms:modified>
</cp:coreProperties>
</file>