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484F87">
        <w:rPr>
          <w:b/>
        </w:rPr>
        <w:t>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84F87">
        <w:t>28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84F87">
        <w:t>11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84F87">
        <w:t>11</w:t>
      </w:r>
      <w:r w:rsidRPr="002040F1">
        <w:t>.</w:t>
      </w:r>
      <w:r w:rsidR="00484F87">
        <w:t>15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925FDB" w:rsidRPr="00925FDB" w:rsidRDefault="00484F87" w:rsidP="00925FD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67152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"Альянс Плюс" ИНН </w:t>
      </w:r>
      <w:r w:rsidRPr="00005244">
        <w:rPr>
          <w:rFonts w:eastAsia="Calibri"/>
          <w:sz w:val="22"/>
          <w:szCs w:val="22"/>
          <w:lang w:eastAsia="en-US"/>
        </w:rPr>
        <w:t>1646039117</w:t>
      </w:r>
      <w:r>
        <w:rPr>
          <w:rFonts w:eastAsia="Calibri"/>
          <w:sz w:val="22"/>
          <w:szCs w:val="22"/>
          <w:lang w:eastAsia="en-US"/>
        </w:rPr>
        <w:t>.</w:t>
      </w:r>
    </w:p>
    <w:p w:rsidR="00925FDB" w:rsidRPr="00925FDB" w:rsidRDefault="00925FDB" w:rsidP="00925FDB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925FDB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Pr="00925FDB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484F87" w:rsidRDefault="009C0010" w:rsidP="00484F8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25</w:t>
      </w:r>
      <w:r w:rsidRPr="00767152">
        <w:rPr>
          <w:sz w:val="22"/>
          <w:szCs w:val="22"/>
        </w:rPr>
        <w:t>.06.2018г.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"Альянс Плюс" ИНН </w:t>
      </w:r>
      <w:r w:rsidRPr="00005244">
        <w:rPr>
          <w:rFonts w:eastAsia="Calibri"/>
          <w:sz w:val="22"/>
          <w:szCs w:val="22"/>
          <w:lang w:eastAsia="en-US"/>
        </w:rPr>
        <w:t>1646039117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484F87" w:rsidRDefault="00484F87" w:rsidP="00484F8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"Альянс Плюс" ИНН </w:t>
      </w:r>
      <w:r w:rsidRPr="00005244">
        <w:rPr>
          <w:rFonts w:eastAsia="Calibri"/>
          <w:sz w:val="22"/>
          <w:szCs w:val="22"/>
          <w:lang w:eastAsia="en-US"/>
        </w:rPr>
        <w:t>1646039117</w:t>
      </w: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84F87" w:rsidRPr="007B58AF" w:rsidRDefault="00484F87" w:rsidP="00484F8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484F87" w:rsidRPr="007B58AF" w:rsidRDefault="00484F87" w:rsidP="00484F8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484F87" w:rsidRPr="007B58AF" w:rsidRDefault="00484F87" w:rsidP="00484F8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84F87" w:rsidRPr="007B58AF" w:rsidRDefault="00484F87" w:rsidP="00484F8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484F87" w:rsidRPr="00C02C4F" w:rsidRDefault="00484F87" w:rsidP="00484F87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"Альянс Плюс" ИНН </w:t>
      </w:r>
      <w:r w:rsidRPr="00005244">
        <w:rPr>
          <w:rFonts w:eastAsia="Calibri"/>
          <w:sz w:val="22"/>
          <w:szCs w:val="22"/>
          <w:lang w:eastAsia="en-US"/>
        </w:rPr>
        <w:t>1646039117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14.06.2018г.</w:t>
      </w:r>
    </w:p>
    <w:p w:rsidR="00484F87" w:rsidRDefault="00484F87" w:rsidP="00484F87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"Альянс Плюс" </w:t>
      </w:r>
      <w:r w:rsidRPr="00C02C4F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25FDB" w:rsidRDefault="00925FDB" w:rsidP="00925FDB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5FDB" w:rsidRDefault="00925FDB" w:rsidP="00925FD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5FDB" w:rsidRDefault="00925FDB" w:rsidP="00925FD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925FDB" w:rsidRPr="00DE400E" w:rsidRDefault="00925FDB" w:rsidP="00925F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» (ООО </w:t>
      </w:r>
      <w:r w:rsidRPr="00B630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Стройком</w:t>
      </w:r>
      <w:proofErr w:type="spellEnd"/>
      <w:r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>) (</w:t>
      </w:r>
      <w:r w:rsidRPr="00925FDB">
        <w:rPr>
          <w:sz w:val="22"/>
          <w:szCs w:val="22"/>
        </w:rPr>
        <w:t xml:space="preserve">ИНН 1644056438, </w:t>
      </w:r>
      <w:r w:rsidRPr="00925FDB">
        <w:rPr>
          <w:sz w:val="22"/>
          <w:szCs w:val="22"/>
        </w:rPr>
        <w:lastRenderedPageBreak/>
        <w:t>ОГРН 1091644002856</w:t>
      </w:r>
      <w:bookmarkStart w:id="0" w:name="_GoBack"/>
      <w:bookmarkEnd w:id="0"/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 xml:space="preserve"> </w:t>
      </w:r>
      <w:r w:rsidRPr="00DE400E">
        <w:rPr>
          <w:sz w:val="22"/>
          <w:szCs w:val="22"/>
        </w:rPr>
        <w:t>адреса.</w:t>
      </w:r>
    </w:p>
    <w:p w:rsidR="00925FDB" w:rsidRPr="0077019A" w:rsidRDefault="00925FDB" w:rsidP="00925F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25FDB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25FDB" w:rsidRPr="0077019A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25FDB" w:rsidRPr="0077019A" w:rsidRDefault="00925FDB" w:rsidP="00925FD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25FDB" w:rsidRPr="0077019A" w:rsidRDefault="00925FDB" w:rsidP="00925F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25FDB" w:rsidRPr="0077019A" w:rsidRDefault="00925FDB" w:rsidP="00925F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25FDB" w:rsidRDefault="00925FDB" w:rsidP="00925FD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25FDB" w:rsidRDefault="00925FDB" w:rsidP="00925F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25FDB" w:rsidRDefault="00925FDB" w:rsidP="00925FD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 w:rsidRPr="00B630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Стройком</w:t>
      </w:r>
      <w:proofErr w:type="spellEnd"/>
      <w:r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Pr="00B630E8">
        <w:rPr>
          <w:sz w:val="22"/>
          <w:szCs w:val="22"/>
        </w:rPr>
        <w:t xml:space="preserve">ИНН </w:t>
      </w:r>
      <w:r w:rsidRPr="00925FDB">
        <w:rPr>
          <w:sz w:val="22"/>
          <w:szCs w:val="22"/>
        </w:rPr>
        <w:t>1644056438</w:t>
      </w:r>
      <w:r w:rsidRPr="00B630E8">
        <w:rPr>
          <w:sz w:val="22"/>
          <w:szCs w:val="22"/>
        </w:rPr>
        <w:t xml:space="preserve">, ОГРН </w:t>
      </w:r>
      <w:r w:rsidRPr="00925FDB">
        <w:rPr>
          <w:sz w:val="22"/>
          <w:szCs w:val="22"/>
        </w:rPr>
        <w:t>1091644002856</w:t>
      </w:r>
      <w:r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25FDB" w:rsidRPr="00925FDB" w:rsidRDefault="00925FDB" w:rsidP="00925FDB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E822ED" w:rsidRPr="00484F87" w:rsidRDefault="00E822ED" w:rsidP="00484F8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38" w:rsidRDefault="00BE0138" w:rsidP="005F08B6">
      <w:r>
        <w:separator/>
      </w:r>
    </w:p>
  </w:endnote>
  <w:endnote w:type="continuationSeparator" w:id="0">
    <w:p w:rsidR="00BE0138" w:rsidRDefault="00BE01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D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38" w:rsidRDefault="00BE0138" w:rsidP="005F08B6">
      <w:r>
        <w:separator/>
      </w:r>
    </w:p>
  </w:footnote>
  <w:footnote w:type="continuationSeparator" w:id="0">
    <w:p w:rsidR="00BE0138" w:rsidRDefault="00BE01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AADAD69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32"/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33"/>
  </w:num>
  <w:num w:numId="27">
    <w:abstractNumId w:val="20"/>
  </w:num>
  <w:num w:numId="28">
    <w:abstractNumId w:val="5"/>
  </w:num>
  <w:num w:numId="29">
    <w:abstractNumId w:val="30"/>
  </w:num>
  <w:num w:numId="30">
    <w:abstractNumId w:val="21"/>
  </w:num>
  <w:num w:numId="31">
    <w:abstractNumId w:val="27"/>
  </w:num>
  <w:num w:numId="32">
    <w:abstractNumId w:val="14"/>
  </w:num>
  <w:num w:numId="33">
    <w:abstractNumId w:val="13"/>
  </w:num>
  <w:num w:numId="34">
    <w:abstractNumId w:val="1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87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4653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5FDB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0138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2D6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70</cp:revision>
  <cp:lastPrinted>2018-06-05T13:04:00Z</cp:lastPrinted>
  <dcterms:created xsi:type="dcterms:W3CDTF">2018-02-19T11:43:00Z</dcterms:created>
  <dcterms:modified xsi:type="dcterms:W3CDTF">2018-06-28T13:04:00Z</dcterms:modified>
</cp:coreProperties>
</file>