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8F" w:rsidRDefault="00E70E8F">
      <w:pPr>
        <w:rPr>
          <w:sz w:val="24"/>
          <w:szCs w:val="24"/>
        </w:rPr>
      </w:pPr>
    </w:p>
    <w:p w:rsidR="00B913BF" w:rsidRDefault="00B913BF" w:rsidP="00B913BF">
      <w:pPr>
        <w:ind w:right="855"/>
        <w:jc w:val="both"/>
        <w:rPr>
          <w:sz w:val="24"/>
          <w:szCs w:val="24"/>
        </w:rPr>
      </w:pPr>
    </w:p>
    <w:p w:rsidR="00FB3A49" w:rsidRPr="00FB3A49" w:rsidRDefault="00FB3A49" w:rsidP="00FB3A49">
      <w:pPr>
        <w:spacing w:line="276" w:lineRule="auto"/>
        <w:ind w:left="5670"/>
        <w:jc w:val="both"/>
        <w:outlineLvl w:val="0"/>
        <w:rPr>
          <w:rFonts w:eastAsia="Times New Roman"/>
          <w:b/>
          <w:bCs/>
          <w:spacing w:val="-2"/>
          <w:sz w:val="28"/>
          <w:szCs w:val="28"/>
        </w:rPr>
      </w:pPr>
      <w:r w:rsidRPr="00FB3A49">
        <w:rPr>
          <w:rFonts w:eastAsia="Times New Roman"/>
          <w:b/>
          <w:bCs/>
          <w:spacing w:val="-2"/>
          <w:sz w:val="28"/>
          <w:szCs w:val="28"/>
        </w:rPr>
        <w:t xml:space="preserve">Утверждено </w:t>
      </w:r>
    </w:p>
    <w:p w:rsidR="00FB3A49" w:rsidRPr="00FB3A49" w:rsidRDefault="00FB3A49" w:rsidP="00FB3A49">
      <w:pPr>
        <w:spacing w:line="276" w:lineRule="auto"/>
        <w:ind w:left="5670"/>
        <w:jc w:val="both"/>
        <w:outlineLvl w:val="0"/>
        <w:rPr>
          <w:rFonts w:eastAsia="Times New Roman"/>
          <w:b/>
          <w:bCs/>
          <w:spacing w:val="-2"/>
          <w:sz w:val="28"/>
          <w:szCs w:val="28"/>
        </w:rPr>
      </w:pPr>
      <w:r w:rsidRPr="00FB3A49">
        <w:rPr>
          <w:rFonts w:eastAsia="Times New Roman"/>
          <w:b/>
          <w:bCs/>
          <w:spacing w:val="-2"/>
          <w:sz w:val="28"/>
          <w:szCs w:val="28"/>
        </w:rPr>
        <w:t>Советом Союза «Объединение профессиональных строителей»</w:t>
      </w:r>
    </w:p>
    <w:p w:rsidR="00FB3A49" w:rsidRPr="00FB3A49" w:rsidRDefault="00FB3A49" w:rsidP="00FB3A49">
      <w:pPr>
        <w:spacing w:line="276" w:lineRule="auto"/>
        <w:ind w:left="5670"/>
        <w:jc w:val="both"/>
        <w:outlineLvl w:val="0"/>
        <w:rPr>
          <w:rFonts w:eastAsia="Times New Roman"/>
          <w:b/>
          <w:bCs/>
          <w:spacing w:val="-2"/>
          <w:sz w:val="28"/>
          <w:szCs w:val="28"/>
        </w:rPr>
      </w:pPr>
      <w:r w:rsidRPr="00FB3A49">
        <w:rPr>
          <w:rFonts w:eastAsia="Times New Roman"/>
          <w:b/>
          <w:bCs/>
          <w:spacing w:val="-2"/>
          <w:sz w:val="28"/>
          <w:szCs w:val="28"/>
        </w:rPr>
        <w:t>14.06.2017 г. (протокол № 497)</w:t>
      </w:r>
    </w:p>
    <w:p w:rsidR="00901B71" w:rsidRDefault="00901B71" w:rsidP="00B913BF">
      <w:pPr>
        <w:spacing w:after="264" w:line="240" w:lineRule="exact"/>
        <w:jc w:val="center"/>
        <w:rPr>
          <w:sz w:val="25"/>
          <w:szCs w:val="25"/>
        </w:rPr>
      </w:pPr>
    </w:p>
    <w:p w:rsidR="00901B71" w:rsidRDefault="00901B71" w:rsidP="00B913BF">
      <w:pPr>
        <w:spacing w:after="264" w:line="240" w:lineRule="exact"/>
        <w:jc w:val="center"/>
        <w:rPr>
          <w:rStyle w:val="3"/>
          <w:rFonts w:ascii="Times New Roman" w:eastAsiaTheme="minorHAnsi" w:hAnsi="Times New Roman" w:cs="Times New Roman"/>
          <w:b/>
          <w:sz w:val="40"/>
          <w:szCs w:val="40"/>
        </w:rPr>
      </w:pPr>
    </w:p>
    <w:p w:rsidR="00901B71" w:rsidRDefault="00901B71" w:rsidP="00901B71">
      <w:pPr>
        <w:spacing w:after="264" w:line="240" w:lineRule="exact"/>
        <w:rPr>
          <w:rStyle w:val="3"/>
          <w:rFonts w:ascii="Times New Roman" w:eastAsiaTheme="minorHAnsi" w:hAnsi="Times New Roman" w:cs="Times New Roman"/>
          <w:b/>
          <w:sz w:val="40"/>
          <w:szCs w:val="40"/>
        </w:rPr>
      </w:pPr>
    </w:p>
    <w:p w:rsidR="00901B71" w:rsidRDefault="00901B71" w:rsidP="00B913BF">
      <w:pPr>
        <w:spacing w:after="264" w:line="240" w:lineRule="exact"/>
        <w:jc w:val="center"/>
        <w:rPr>
          <w:rStyle w:val="3"/>
          <w:rFonts w:ascii="Times New Roman" w:eastAsiaTheme="minorHAnsi" w:hAnsi="Times New Roman" w:cs="Times New Roman"/>
          <w:b/>
          <w:sz w:val="40"/>
          <w:szCs w:val="40"/>
        </w:rPr>
      </w:pPr>
    </w:p>
    <w:p w:rsidR="00901B71" w:rsidRDefault="00901B71" w:rsidP="00B913BF">
      <w:pPr>
        <w:spacing w:after="264" w:line="240" w:lineRule="exact"/>
        <w:jc w:val="center"/>
        <w:rPr>
          <w:rStyle w:val="3"/>
          <w:rFonts w:ascii="Times New Roman" w:eastAsiaTheme="minorHAnsi" w:hAnsi="Times New Roman" w:cs="Times New Roman"/>
          <w:b/>
          <w:sz w:val="40"/>
          <w:szCs w:val="40"/>
        </w:rPr>
      </w:pPr>
    </w:p>
    <w:p w:rsidR="00901B71" w:rsidRDefault="00901B71" w:rsidP="00B913BF">
      <w:pPr>
        <w:spacing w:after="264" w:line="240" w:lineRule="exact"/>
        <w:jc w:val="center"/>
        <w:rPr>
          <w:rStyle w:val="3"/>
          <w:rFonts w:ascii="Times New Roman" w:eastAsiaTheme="minorHAnsi" w:hAnsi="Times New Roman" w:cs="Times New Roman"/>
          <w:b/>
          <w:sz w:val="40"/>
          <w:szCs w:val="40"/>
        </w:rPr>
      </w:pPr>
    </w:p>
    <w:p w:rsidR="00901B71" w:rsidRDefault="00901B71" w:rsidP="00B913BF">
      <w:pPr>
        <w:spacing w:after="264" w:line="240" w:lineRule="exact"/>
        <w:jc w:val="center"/>
        <w:rPr>
          <w:rStyle w:val="3"/>
          <w:rFonts w:ascii="Times New Roman" w:eastAsiaTheme="minorHAnsi" w:hAnsi="Times New Roman" w:cs="Times New Roman"/>
          <w:b/>
          <w:sz w:val="40"/>
          <w:szCs w:val="40"/>
        </w:rPr>
      </w:pPr>
    </w:p>
    <w:p w:rsidR="00901B71" w:rsidRDefault="00901B71" w:rsidP="00B913BF">
      <w:pPr>
        <w:spacing w:after="264" w:line="240" w:lineRule="exact"/>
        <w:jc w:val="center"/>
        <w:rPr>
          <w:rStyle w:val="3"/>
          <w:rFonts w:ascii="Times New Roman" w:eastAsiaTheme="minorHAnsi" w:hAnsi="Times New Roman" w:cs="Times New Roman"/>
          <w:b/>
          <w:sz w:val="40"/>
          <w:szCs w:val="40"/>
        </w:rPr>
      </w:pPr>
    </w:p>
    <w:p w:rsidR="00B913BF" w:rsidRPr="00901B71" w:rsidRDefault="00B913BF" w:rsidP="00901B71">
      <w:pPr>
        <w:pStyle w:val="a5"/>
        <w:jc w:val="center"/>
      </w:pPr>
      <w:r w:rsidRPr="00901B71">
        <w:rPr>
          <w:rStyle w:val="3"/>
          <w:rFonts w:ascii="Times New Roman" w:eastAsiaTheme="minorHAnsi" w:hAnsi="Times New Roman" w:cs="Times New Roman"/>
          <w:b/>
          <w:sz w:val="40"/>
          <w:szCs w:val="40"/>
        </w:rPr>
        <w:t>ПОЛОЖЕНИЕ</w:t>
      </w:r>
    </w:p>
    <w:p w:rsidR="00B913BF" w:rsidRPr="00901B71" w:rsidRDefault="00B913BF" w:rsidP="00901B71">
      <w:pPr>
        <w:pStyle w:val="a5"/>
        <w:jc w:val="center"/>
        <w:rPr>
          <w:rStyle w:val="3"/>
          <w:rFonts w:ascii="Times New Roman" w:eastAsiaTheme="minorHAnsi" w:hAnsi="Times New Roman" w:cs="Times New Roman"/>
          <w:b/>
          <w:sz w:val="40"/>
          <w:szCs w:val="40"/>
        </w:rPr>
      </w:pPr>
      <w:r w:rsidRPr="00901B71">
        <w:rPr>
          <w:rStyle w:val="3"/>
          <w:rFonts w:ascii="Times New Roman" w:eastAsiaTheme="minorHAnsi" w:hAnsi="Times New Roman" w:cs="Times New Roman"/>
          <w:b/>
          <w:sz w:val="40"/>
          <w:szCs w:val="40"/>
        </w:rPr>
        <w:t>О дополнительном профессиональном образовании</w:t>
      </w:r>
      <w:r w:rsidR="00B209BF" w:rsidRPr="00901B71">
        <w:rPr>
          <w:rStyle w:val="3"/>
          <w:rFonts w:ascii="Times New Roman" w:eastAsiaTheme="minorHAnsi" w:hAnsi="Times New Roman" w:cs="Times New Roman"/>
          <w:b/>
          <w:sz w:val="40"/>
          <w:szCs w:val="40"/>
        </w:rPr>
        <w:t xml:space="preserve"> и аттестации работников членов</w:t>
      </w:r>
    </w:p>
    <w:p w:rsidR="00B209BF" w:rsidRPr="00901B71" w:rsidRDefault="00901B71" w:rsidP="00901B71">
      <w:pPr>
        <w:pStyle w:val="a5"/>
        <w:jc w:val="center"/>
        <w:rPr>
          <w:rStyle w:val="3"/>
          <w:rFonts w:ascii="Times New Roman" w:eastAsiaTheme="minorHAnsi" w:hAnsi="Times New Roman" w:cs="Times New Roman"/>
          <w:b/>
          <w:sz w:val="40"/>
          <w:szCs w:val="40"/>
        </w:rPr>
      </w:pPr>
      <w:r w:rsidRPr="00901B71">
        <w:rPr>
          <w:rStyle w:val="3"/>
          <w:rFonts w:ascii="Times New Roman" w:eastAsiaTheme="minorHAnsi" w:hAnsi="Times New Roman" w:cs="Times New Roman"/>
          <w:b/>
          <w:sz w:val="40"/>
          <w:szCs w:val="40"/>
        </w:rPr>
        <w:t>Союза содействия в развитии строительства саморегулируемой организации «Объединение профессиональных строителей»</w:t>
      </w: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rPr>
          <w:sz w:val="24"/>
        </w:rPr>
      </w:pPr>
    </w:p>
    <w:p w:rsidR="00B913BF" w:rsidRDefault="00B913BF" w:rsidP="00B913BF">
      <w:pPr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Default="00B913BF" w:rsidP="00B913BF">
      <w:pPr>
        <w:jc w:val="center"/>
        <w:rPr>
          <w:sz w:val="24"/>
        </w:rPr>
      </w:pPr>
    </w:p>
    <w:p w:rsidR="00B913BF" w:rsidRPr="00FB3A49" w:rsidRDefault="00B913BF" w:rsidP="00B913BF">
      <w:pPr>
        <w:jc w:val="center"/>
        <w:rPr>
          <w:sz w:val="24"/>
        </w:rPr>
      </w:pPr>
      <w:r w:rsidRPr="00FB3A49">
        <w:rPr>
          <w:sz w:val="24"/>
        </w:rPr>
        <w:t xml:space="preserve">г. </w:t>
      </w:r>
      <w:r w:rsidR="00FB3A49" w:rsidRPr="00FB3A49">
        <w:rPr>
          <w:sz w:val="24"/>
        </w:rPr>
        <w:t>Казань</w:t>
      </w:r>
      <w:r w:rsidRPr="00FB3A49">
        <w:rPr>
          <w:sz w:val="24"/>
        </w:rPr>
        <w:t xml:space="preserve"> 201</w:t>
      </w:r>
      <w:r w:rsidR="00761864" w:rsidRPr="00FB3A49">
        <w:rPr>
          <w:sz w:val="24"/>
        </w:rPr>
        <w:t>7</w:t>
      </w:r>
    </w:p>
    <w:p w:rsidR="00E70E8F" w:rsidRDefault="00E70E8F">
      <w:pPr>
        <w:sectPr w:rsidR="00E70E8F" w:rsidSect="00FB3A49">
          <w:footerReference w:type="default" r:id="rId7"/>
          <w:pgSz w:w="11900" w:h="16838"/>
          <w:pgMar w:top="993" w:right="560" w:bottom="875" w:left="1440" w:header="0" w:footer="0" w:gutter="0"/>
          <w:cols w:space="0"/>
        </w:sectPr>
      </w:pPr>
    </w:p>
    <w:p w:rsidR="00E70E8F" w:rsidRPr="00EC1EBF" w:rsidRDefault="00FB3A49">
      <w:pPr>
        <w:numPr>
          <w:ilvl w:val="0"/>
          <w:numId w:val="1"/>
        </w:numPr>
        <w:tabs>
          <w:tab w:val="left" w:pos="3561"/>
        </w:tabs>
        <w:ind w:left="3561" w:hanging="263"/>
        <w:rPr>
          <w:rFonts w:eastAsia="Times New Roman"/>
          <w:b/>
          <w:bCs/>
          <w:sz w:val="24"/>
          <w:szCs w:val="24"/>
        </w:rPr>
      </w:pPr>
      <w:r w:rsidRPr="00EC1EBF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E70E8F" w:rsidRPr="00EC1EBF" w:rsidRDefault="00E70E8F">
      <w:pPr>
        <w:spacing w:line="254" w:lineRule="exact"/>
        <w:rPr>
          <w:sz w:val="24"/>
          <w:szCs w:val="24"/>
        </w:rPr>
      </w:pPr>
    </w:p>
    <w:p w:rsidR="00E70E8F" w:rsidRPr="00EC1EBF" w:rsidRDefault="00D43D48">
      <w:pPr>
        <w:spacing w:line="273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 xml:space="preserve">1.1. Положение о дополнительном профессиональном образовании и аттестации работников индивидуальных предпринимателей или юридических лиц, являющихся членами </w:t>
      </w:r>
      <w:r w:rsidR="00EC1EBF" w:rsidRPr="00EC1EBF">
        <w:rPr>
          <w:sz w:val="24"/>
          <w:szCs w:val="24"/>
        </w:rPr>
        <w:t>Союза содействия в развитии строительства «Объединение профессиональных строителей» (далее – Союз)</w:t>
      </w:r>
      <w:r w:rsidR="00B209BF" w:rsidRPr="00EC1EBF">
        <w:rPr>
          <w:rFonts w:eastAsia="Times New Roman"/>
          <w:sz w:val="24"/>
          <w:szCs w:val="24"/>
        </w:rPr>
        <w:t xml:space="preserve"> (далее Союз</w:t>
      </w:r>
      <w:r w:rsidRPr="00EC1EBF">
        <w:rPr>
          <w:rFonts w:eastAsia="Times New Roman"/>
          <w:sz w:val="24"/>
          <w:szCs w:val="24"/>
        </w:rPr>
        <w:t xml:space="preserve">), определяет требования к получению работниками членов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Pr="00EC1EBF">
        <w:rPr>
          <w:rFonts w:eastAsia="Times New Roman"/>
          <w:sz w:val="24"/>
          <w:szCs w:val="24"/>
        </w:rPr>
        <w:t>дополнительного профессионального образования с проведением аттестации.</w:t>
      </w:r>
    </w:p>
    <w:p w:rsidR="00E70E8F" w:rsidRPr="00EC1EBF" w:rsidRDefault="00E70E8F">
      <w:pPr>
        <w:spacing w:line="220" w:lineRule="exact"/>
        <w:rPr>
          <w:sz w:val="24"/>
          <w:szCs w:val="24"/>
        </w:rPr>
      </w:pPr>
    </w:p>
    <w:p w:rsidR="00E70E8F" w:rsidRPr="00EC1EBF" w:rsidRDefault="00D43D48">
      <w:pPr>
        <w:spacing w:line="270" w:lineRule="auto"/>
        <w:ind w:left="1" w:firstLine="65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1.2. Настоящее Положение разработано в соответствии с Градостроительным кодексом Российской Федерации (далее - ГрК РФ), Федеральным законом от 01.12.2007 № 315-ФЗ «О саморегулируемых организациях», Федеральным законом от</w:t>
      </w:r>
    </w:p>
    <w:p w:rsidR="00E70E8F" w:rsidRPr="00EC1EBF" w:rsidRDefault="00E70E8F">
      <w:pPr>
        <w:spacing w:line="23" w:lineRule="exact"/>
        <w:rPr>
          <w:sz w:val="24"/>
          <w:szCs w:val="24"/>
        </w:rPr>
      </w:pPr>
    </w:p>
    <w:p w:rsidR="00E70E8F" w:rsidRPr="00EC1EBF" w:rsidRDefault="00D43D48">
      <w:pPr>
        <w:spacing w:line="272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70E8F" w:rsidRPr="00EC1EBF" w:rsidRDefault="00E70E8F">
      <w:pPr>
        <w:spacing w:line="222" w:lineRule="exact"/>
        <w:rPr>
          <w:sz w:val="24"/>
          <w:szCs w:val="24"/>
        </w:rPr>
      </w:pPr>
    </w:p>
    <w:p w:rsidR="00E70E8F" w:rsidRPr="00EC1EBF" w:rsidRDefault="00D43D48">
      <w:pPr>
        <w:spacing w:line="274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 xml:space="preserve">1.3. Требования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Pr="00EC1EBF">
        <w:rPr>
          <w:rFonts w:eastAsia="Times New Roman"/>
          <w:sz w:val="24"/>
          <w:szCs w:val="24"/>
        </w:rPr>
        <w:t xml:space="preserve">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 в том числе выполняемые на особо опасных, технически сложных объектах, разработанные на основании положений частей 8, 8.2 ст. 55.5 ГрК РФ, устанавливают обязанность получать не реже чем один раз в пять лет дополнительное профессиональное образование работниками индивидуального предпринимателя или юридического лица, а также индивидуальным предпринимателем с проведением аттестации. Получение указанными работниками, индивидуальным предпринимателем дополнительного профессионального образования с проведением аттестации осуществляется в целях подтверждения соответствия членов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Pr="00EC1EBF">
        <w:rPr>
          <w:rFonts w:eastAsia="Times New Roman"/>
          <w:sz w:val="24"/>
          <w:szCs w:val="24"/>
        </w:rPr>
        <w:t>требованиям</w:t>
      </w:r>
    </w:p>
    <w:p w:rsidR="00E70E8F" w:rsidRPr="00EC1EBF" w:rsidRDefault="00E70E8F">
      <w:pPr>
        <w:spacing w:line="26" w:lineRule="exact"/>
        <w:rPr>
          <w:sz w:val="24"/>
          <w:szCs w:val="24"/>
        </w:rPr>
      </w:pPr>
    </w:p>
    <w:p w:rsidR="00E70E8F" w:rsidRPr="00EC1EBF" w:rsidRDefault="00D43D48">
      <w:pPr>
        <w:numPr>
          <w:ilvl w:val="0"/>
          <w:numId w:val="2"/>
        </w:numPr>
        <w:tabs>
          <w:tab w:val="left" w:pos="238"/>
        </w:tabs>
        <w:spacing w:line="270" w:lineRule="auto"/>
        <w:ind w:left="1" w:hanging="1"/>
        <w:jc w:val="both"/>
        <w:rPr>
          <w:rFonts w:eastAsia="Times New Roman"/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выдаче свидетельств о допуске к видам работ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E70E8F" w:rsidRPr="00EC1EBF" w:rsidRDefault="00E70E8F">
      <w:pPr>
        <w:spacing w:line="225" w:lineRule="exact"/>
        <w:rPr>
          <w:sz w:val="24"/>
          <w:szCs w:val="24"/>
        </w:rPr>
      </w:pPr>
    </w:p>
    <w:p w:rsidR="00E70E8F" w:rsidRPr="00EC1EBF" w:rsidRDefault="00D43D48">
      <w:pPr>
        <w:spacing w:line="273" w:lineRule="auto"/>
        <w:ind w:left="1" w:firstLine="65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 xml:space="preserve">1.4. Целью аттестации является оценка соответствия установленным критериям уровня знаний работников юридических лиц и индивидуальных предпринимателей, заявляемых в </w:t>
      </w:r>
      <w:r w:rsidR="00B209BF" w:rsidRPr="00EC1EBF">
        <w:rPr>
          <w:rFonts w:eastAsia="Times New Roman"/>
          <w:sz w:val="24"/>
          <w:szCs w:val="24"/>
        </w:rPr>
        <w:t>Союзе</w:t>
      </w:r>
      <w:r w:rsidRPr="00EC1EBF">
        <w:rPr>
          <w:rFonts w:eastAsia="Times New Roman"/>
          <w:sz w:val="24"/>
          <w:szCs w:val="24"/>
        </w:rPr>
        <w:t>, для подтверждения соответствия требованиям к выдаче свидетельств о допуске к видам работ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E70E8F" w:rsidRPr="00EC1EBF" w:rsidRDefault="00E70E8F">
      <w:pPr>
        <w:spacing w:line="228" w:lineRule="exact"/>
        <w:rPr>
          <w:sz w:val="24"/>
          <w:szCs w:val="24"/>
        </w:rPr>
      </w:pPr>
    </w:p>
    <w:p w:rsidR="00E70E8F" w:rsidRPr="00EC1EBF" w:rsidRDefault="00D43D48">
      <w:pPr>
        <w:numPr>
          <w:ilvl w:val="0"/>
          <w:numId w:val="3"/>
        </w:numPr>
        <w:tabs>
          <w:tab w:val="left" w:pos="712"/>
        </w:tabs>
        <w:spacing w:line="285" w:lineRule="auto"/>
        <w:ind w:left="2781" w:right="400" w:hanging="2390"/>
        <w:rPr>
          <w:rFonts w:eastAsia="Times New Roman"/>
          <w:b/>
          <w:bCs/>
          <w:sz w:val="24"/>
          <w:szCs w:val="24"/>
        </w:rPr>
      </w:pPr>
      <w:r w:rsidRPr="00EC1EBF">
        <w:rPr>
          <w:rFonts w:eastAsia="Times New Roman"/>
          <w:b/>
          <w:bCs/>
          <w:sz w:val="24"/>
          <w:szCs w:val="24"/>
        </w:rPr>
        <w:t>ОБЩИЕ ПРАВИЛА ДОПОЛНИТЕЛЬНОГО ПРОФЕССИОНАЛЬНОГО ОБРАЗОВАНИЯ И АТТЕСТАЦИИ</w:t>
      </w:r>
    </w:p>
    <w:p w:rsidR="00E70E8F" w:rsidRPr="00EC1EBF" w:rsidRDefault="00E70E8F">
      <w:pPr>
        <w:spacing w:line="198" w:lineRule="exact"/>
        <w:rPr>
          <w:sz w:val="24"/>
          <w:szCs w:val="24"/>
        </w:rPr>
      </w:pPr>
    </w:p>
    <w:p w:rsidR="00E70E8F" w:rsidRPr="00EC1EBF" w:rsidRDefault="00D43D48">
      <w:pPr>
        <w:spacing w:line="272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E70E8F" w:rsidRPr="00EC1EBF" w:rsidRDefault="00E70E8F">
      <w:pPr>
        <w:rPr>
          <w:sz w:val="24"/>
          <w:szCs w:val="24"/>
        </w:rPr>
        <w:sectPr w:rsidR="00E70E8F" w:rsidRPr="00EC1EBF">
          <w:pgSz w:w="11900" w:h="16838"/>
          <w:pgMar w:top="1005" w:right="706" w:bottom="327" w:left="1419" w:header="0" w:footer="0" w:gutter="0"/>
          <w:cols w:space="720" w:equalWidth="0">
            <w:col w:w="9781"/>
          </w:cols>
        </w:sectPr>
      </w:pPr>
    </w:p>
    <w:p w:rsidR="00E70E8F" w:rsidRPr="00EC1EBF" w:rsidRDefault="00D43D48">
      <w:pPr>
        <w:spacing w:line="272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lastRenderedPageBreak/>
        <w:t>2.2.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переподготовки), обучения.</w:t>
      </w:r>
    </w:p>
    <w:p w:rsidR="00E70E8F" w:rsidRPr="00EC1EBF" w:rsidRDefault="00E70E8F">
      <w:pPr>
        <w:spacing w:line="222" w:lineRule="exact"/>
        <w:rPr>
          <w:sz w:val="24"/>
          <w:szCs w:val="24"/>
        </w:rPr>
      </w:pPr>
    </w:p>
    <w:p w:rsidR="00E70E8F" w:rsidRPr="00EC1EBF" w:rsidRDefault="00D43D48">
      <w:pPr>
        <w:spacing w:line="272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2.3. Организации, осуществляющие образовательную деятельность по программам дополнительного профессионального образования, должны иметь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:rsidR="00E70E8F" w:rsidRPr="00EC1EBF" w:rsidRDefault="00E70E8F">
      <w:pPr>
        <w:spacing w:line="204" w:lineRule="exact"/>
        <w:rPr>
          <w:sz w:val="24"/>
          <w:szCs w:val="24"/>
        </w:rPr>
      </w:pPr>
    </w:p>
    <w:p w:rsidR="00E70E8F" w:rsidRPr="00EC1EBF" w:rsidRDefault="00D43D48">
      <w:pPr>
        <w:ind w:left="1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2.4. К освоению дополнительных профессиональных программ допускаются:</w:t>
      </w:r>
    </w:p>
    <w:p w:rsidR="00E70E8F" w:rsidRPr="00EC1EBF" w:rsidRDefault="00E70E8F">
      <w:pPr>
        <w:spacing w:line="246" w:lineRule="exact"/>
        <w:rPr>
          <w:sz w:val="24"/>
          <w:szCs w:val="24"/>
        </w:rPr>
      </w:pPr>
    </w:p>
    <w:p w:rsidR="00E70E8F" w:rsidRPr="00EC1EBF" w:rsidRDefault="00EC1EBF" w:rsidP="00EC1E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D48" w:rsidRPr="00EC1EBF">
        <w:rPr>
          <w:rFonts w:eastAsia="Times New Roman"/>
          <w:sz w:val="24"/>
          <w:szCs w:val="24"/>
        </w:rPr>
        <w:t>лица, имеющие среднее профессиональное и (или) высшее образование;</w:t>
      </w:r>
    </w:p>
    <w:p w:rsidR="00E70E8F" w:rsidRPr="00EC1EBF" w:rsidRDefault="00E70E8F">
      <w:pPr>
        <w:spacing w:line="244" w:lineRule="exact"/>
        <w:rPr>
          <w:rFonts w:eastAsia="Times New Roman"/>
          <w:sz w:val="24"/>
          <w:szCs w:val="24"/>
        </w:rPr>
      </w:pPr>
    </w:p>
    <w:p w:rsidR="00E70E8F" w:rsidRPr="00EC1EBF" w:rsidRDefault="00EC1EBF" w:rsidP="00EC1EBF">
      <w:pPr>
        <w:tabs>
          <w:tab w:val="left" w:pos="2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D48" w:rsidRPr="00EC1EBF">
        <w:rPr>
          <w:rFonts w:eastAsia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E70E8F" w:rsidRPr="00EC1EBF" w:rsidRDefault="00E70E8F">
      <w:pPr>
        <w:spacing w:line="261" w:lineRule="exact"/>
        <w:rPr>
          <w:sz w:val="24"/>
          <w:szCs w:val="24"/>
        </w:rPr>
      </w:pPr>
    </w:p>
    <w:p w:rsidR="00E70E8F" w:rsidRPr="00EC1EBF" w:rsidRDefault="00D43D48">
      <w:pPr>
        <w:spacing w:line="269" w:lineRule="auto"/>
        <w:ind w:left="1" w:firstLine="65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2.5.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70E8F" w:rsidRPr="00EC1EBF" w:rsidRDefault="00E70E8F">
      <w:pPr>
        <w:spacing w:line="226" w:lineRule="exact"/>
        <w:rPr>
          <w:sz w:val="24"/>
          <w:szCs w:val="24"/>
        </w:rPr>
      </w:pPr>
    </w:p>
    <w:p w:rsidR="00E70E8F" w:rsidRPr="00EC1EBF" w:rsidRDefault="00D43D48">
      <w:pPr>
        <w:spacing w:line="270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2.6.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70E8F" w:rsidRPr="00EC1EBF" w:rsidRDefault="00E70E8F">
      <w:pPr>
        <w:spacing w:line="222" w:lineRule="exact"/>
        <w:rPr>
          <w:sz w:val="24"/>
          <w:szCs w:val="24"/>
        </w:rPr>
      </w:pPr>
    </w:p>
    <w:p w:rsidR="00E70E8F" w:rsidRPr="00EC1EBF" w:rsidRDefault="00D43D48">
      <w:pPr>
        <w:spacing w:line="273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2.7.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E70E8F" w:rsidRPr="00EC1EBF" w:rsidRDefault="00E70E8F">
      <w:pPr>
        <w:spacing w:line="220" w:lineRule="exact"/>
        <w:rPr>
          <w:sz w:val="24"/>
          <w:szCs w:val="24"/>
        </w:rPr>
      </w:pPr>
    </w:p>
    <w:p w:rsidR="00E70E8F" w:rsidRPr="00EC1EBF" w:rsidRDefault="00D43D48">
      <w:pPr>
        <w:spacing w:line="274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 xml:space="preserve">2.8. В целях подтверждения соответствия членов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Pr="00EC1EBF">
        <w:rPr>
          <w:rFonts w:eastAsia="Times New Roman"/>
          <w:sz w:val="24"/>
          <w:szCs w:val="24"/>
        </w:rPr>
        <w:t>требованиям к выдаче свидетельств о допуске к видам работ, которые оказывают влияние на безопасность объектов капитального строительства, дополнительное профессиональное образование должно проводиться по дополнительным профессиональным 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работников, направляемых на получение дополнительного профессионального образования.</w:t>
      </w:r>
    </w:p>
    <w:p w:rsidR="00E70E8F" w:rsidRPr="00EC1EBF" w:rsidRDefault="00E70E8F">
      <w:pPr>
        <w:spacing w:line="220" w:lineRule="exact"/>
        <w:rPr>
          <w:sz w:val="24"/>
          <w:szCs w:val="24"/>
        </w:rPr>
      </w:pPr>
    </w:p>
    <w:p w:rsidR="00E70E8F" w:rsidRPr="00EC1EBF" w:rsidRDefault="00D43D48">
      <w:pPr>
        <w:spacing w:line="272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2.9.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E70E8F" w:rsidRPr="00EC1EBF" w:rsidRDefault="00E70E8F">
      <w:pPr>
        <w:spacing w:line="226" w:lineRule="exact"/>
        <w:rPr>
          <w:sz w:val="24"/>
          <w:szCs w:val="24"/>
        </w:rPr>
      </w:pPr>
    </w:p>
    <w:p w:rsidR="00E70E8F" w:rsidRPr="00EC1EBF" w:rsidRDefault="00D43D48">
      <w:pPr>
        <w:spacing w:line="263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2.10. Дополнительная профессиональная образовательная программа может реализовываться полностью или частично в форме стажировки.</w:t>
      </w:r>
    </w:p>
    <w:p w:rsidR="00E70E8F" w:rsidRPr="00EC1EBF" w:rsidRDefault="00E70E8F">
      <w:pPr>
        <w:rPr>
          <w:sz w:val="24"/>
          <w:szCs w:val="24"/>
        </w:rPr>
        <w:sectPr w:rsidR="00E70E8F" w:rsidRPr="00EC1EBF">
          <w:pgSz w:w="11900" w:h="16838"/>
          <w:pgMar w:top="713" w:right="706" w:bottom="868" w:left="1419" w:header="0" w:footer="0" w:gutter="0"/>
          <w:cols w:space="720" w:equalWidth="0">
            <w:col w:w="9781"/>
          </w:cols>
        </w:sectPr>
      </w:pPr>
    </w:p>
    <w:p w:rsidR="00E70E8F" w:rsidRPr="00EC1EBF" w:rsidRDefault="00D43D48">
      <w:pPr>
        <w:spacing w:line="273" w:lineRule="auto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lastRenderedPageBreak/>
        <w:t>2.11. Формы обучения и сроки освоения дополнительных профессиональных программ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часов.</w:t>
      </w:r>
    </w:p>
    <w:p w:rsidR="00E70E8F" w:rsidRPr="00EC1EBF" w:rsidRDefault="00E70E8F">
      <w:pPr>
        <w:spacing w:line="220" w:lineRule="exact"/>
        <w:rPr>
          <w:sz w:val="24"/>
          <w:szCs w:val="24"/>
        </w:rPr>
      </w:pPr>
    </w:p>
    <w:p w:rsidR="00E70E8F" w:rsidRPr="00EC1EBF" w:rsidRDefault="00D43D48">
      <w:pPr>
        <w:spacing w:line="272" w:lineRule="auto"/>
        <w:ind w:firstLine="65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2.12.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профессионального образования, самостоятельно.</w:t>
      </w:r>
    </w:p>
    <w:p w:rsidR="00E70E8F" w:rsidRPr="00EC1EBF" w:rsidRDefault="00E70E8F">
      <w:pPr>
        <w:spacing w:line="219" w:lineRule="exact"/>
        <w:rPr>
          <w:sz w:val="24"/>
          <w:szCs w:val="24"/>
        </w:rPr>
      </w:pPr>
    </w:p>
    <w:p w:rsidR="00E70E8F" w:rsidRPr="00EC1EBF" w:rsidRDefault="00D43D48">
      <w:pPr>
        <w:spacing w:line="274" w:lineRule="auto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2.13.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E70E8F" w:rsidRPr="00EC1EBF" w:rsidRDefault="00E70E8F">
      <w:pPr>
        <w:spacing w:line="226" w:lineRule="exact"/>
        <w:rPr>
          <w:sz w:val="24"/>
          <w:szCs w:val="24"/>
        </w:rPr>
      </w:pPr>
    </w:p>
    <w:p w:rsidR="00E70E8F" w:rsidRPr="00EC1EBF" w:rsidRDefault="00D43D48">
      <w:pPr>
        <w:spacing w:line="274" w:lineRule="auto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 xml:space="preserve">2.14. Член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Pr="00EC1EBF">
        <w:rPr>
          <w:rFonts w:eastAsia="Times New Roman"/>
          <w:sz w:val="24"/>
          <w:szCs w:val="24"/>
        </w:rPr>
        <w:t xml:space="preserve">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работник, с учетом требований к организации, осуществляющие образовательную деятельность и дополнительным профессиональным программам, установленным пунктами 2.3, 2.8 настоящего Положения. </w:t>
      </w:r>
      <w:r w:rsidR="00B209BF" w:rsidRPr="00EC1EBF">
        <w:rPr>
          <w:rFonts w:eastAsia="Times New Roman"/>
          <w:sz w:val="24"/>
          <w:szCs w:val="24"/>
        </w:rPr>
        <w:t xml:space="preserve">Союз </w:t>
      </w:r>
      <w:r w:rsidRPr="00EC1EBF">
        <w:rPr>
          <w:rFonts w:eastAsia="Times New Roman"/>
          <w:sz w:val="24"/>
          <w:szCs w:val="24"/>
        </w:rPr>
        <w:t xml:space="preserve">вправе рекомендовать члену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Pr="00EC1EBF">
        <w:rPr>
          <w:rFonts w:eastAsia="Times New Roman"/>
          <w:sz w:val="24"/>
          <w:szCs w:val="24"/>
        </w:rPr>
        <w:t>организацию, осуществляющую образовательную деятельность, отвечающую указанным требованиям.</w:t>
      </w:r>
    </w:p>
    <w:p w:rsidR="00E70E8F" w:rsidRPr="00EC1EBF" w:rsidRDefault="00E70E8F">
      <w:pPr>
        <w:spacing w:line="214" w:lineRule="exact"/>
        <w:rPr>
          <w:sz w:val="24"/>
          <w:szCs w:val="24"/>
        </w:rPr>
      </w:pPr>
    </w:p>
    <w:p w:rsidR="00E70E8F" w:rsidRPr="00EC1EBF" w:rsidRDefault="00EC1EBF">
      <w:pPr>
        <w:numPr>
          <w:ilvl w:val="0"/>
          <w:numId w:val="5"/>
        </w:numPr>
        <w:tabs>
          <w:tab w:val="left" w:pos="2080"/>
        </w:tabs>
        <w:ind w:left="2080" w:hanging="2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</w:t>
      </w:r>
      <w:r w:rsidRPr="00EC1EBF">
        <w:rPr>
          <w:rFonts w:eastAsia="Times New Roman"/>
          <w:b/>
          <w:bCs/>
          <w:sz w:val="24"/>
          <w:szCs w:val="24"/>
        </w:rPr>
        <w:t>ттестация работников организаций</w:t>
      </w:r>
    </w:p>
    <w:p w:rsidR="00E70E8F" w:rsidRPr="00EC1EBF" w:rsidRDefault="00E70E8F">
      <w:pPr>
        <w:spacing w:line="243" w:lineRule="exact"/>
        <w:rPr>
          <w:sz w:val="24"/>
          <w:szCs w:val="24"/>
        </w:rPr>
      </w:pPr>
    </w:p>
    <w:p w:rsidR="00E70E8F" w:rsidRPr="00EC1EBF" w:rsidRDefault="00EC1EBF">
      <w:pPr>
        <w:jc w:val="center"/>
        <w:rPr>
          <w:sz w:val="24"/>
          <w:szCs w:val="24"/>
        </w:rPr>
      </w:pPr>
      <w:r w:rsidRPr="00EC1EBF">
        <w:rPr>
          <w:rFonts w:eastAsia="Times New Roman"/>
          <w:b/>
          <w:bCs/>
          <w:sz w:val="24"/>
          <w:szCs w:val="24"/>
        </w:rPr>
        <w:t>членов союза</w:t>
      </w:r>
    </w:p>
    <w:p w:rsidR="00E70E8F" w:rsidRPr="00EC1EBF" w:rsidRDefault="00E70E8F">
      <w:pPr>
        <w:spacing w:line="254" w:lineRule="exact"/>
        <w:rPr>
          <w:sz w:val="24"/>
          <w:szCs w:val="24"/>
        </w:rPr>
      </w:pPr>
    </w:p>
    <w:p w:rsidR="00E70E8F" w:rsidRPr="00EC1EBF" w:rsidRDefault="00D43D48">
      <w:pPr>
        <w:spacing w:line="263" w:lineRule="auto"/>
        <w:ind w:firstLine="65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 xml:space="preserve">3.1. Аттестация работников организаций членов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Pr="00EC1EBF">
        <w:rPr>
          <w:rFonts w:eastAsia="Times New Roman"/>
          <w:sz w:val="24"/>
          <w:szCs w:val="24"/>
        </w:rPr>
        <w:t>для достижения целей указанных в п.1.4. настоящего Положения осуществляется в результате:</w:t>
      </w:r>
    </w:p>
    <w:p w:rsidR="00E70E8F" w:rsidRPr="00EC1EBF" w:rsidRDefault="00E70E8F">
      <w:pPr>
        <w:spacing w:line="233" w:lineRule="exact"/>
        <w:rPr>
          <w:sz w:val="24"/>
          <w:szCs w:val="24"/>
        </w:rPr>
      </w:pPr>
    </w:p>
    <w:p w:rsidR="00E70E8F" w:rsidRPr="00EC1EBF" w:rsidRDefault="00EC1EBF" w:rsidP="00EC1EBF">
      <w:pPr>
        <w:tabs>
          <w:tab w:val="left" w:pos="362"/>
        </w:tabs>
        <w:spacing w:line="263" w:lineRule="auto"/>
        <w:ind w:left="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D48" w:rsidRPr="00EC1EBF">
        <w:rPr>
          <w:rFonts w:eastAsia="Times New Roman"/>
          <w:sz w:val="24"/>
          <w:szCs w:val="24"/>
        </w:rPr>
        <w:t>итоговой аттестации по результатам освоения программам дополнительного профессионального образования (повышения квалификации и переквалификации);</w:t>
      </w:r>
    </w:p>
    <w:p w:rsidR="00E70E8F" w:rsidRPr="00EC1EBF" w:rsidRDefault="00E70E8F">
      <w:pPr>
        <w:spacing w:line="232" w:lineRule="exact"/>
        <w:rPr>
          <w:rFonts w:eastAsia="Times New Roman"/>
          <w:sz w:val="24"/>
          <w:szCs w:val="24"/>
        </w:rPr>
      </w:pPr>
    </w:p>
    <w:p w:rsidR="00E70E8F" w:rsidRPr="00EC1EBF" w:rsidRDefault="00EC1EBF" w:rsidP="00EC1EBF">
      <w:pPr>
        <w:spacing w:line="273" w:lineRule="auto"/>
        <w:ind w:left="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D48" w:rsidRPr="00EC1EBF">
        <w:rPr>
          <w:rFonts w:eastAsia="Times New Roman"/>
          <w:sz w:val="24"/>
          <w:szCs w:val="24"/>
        </w:rPr>
        <w:t>аттестации специалистов организаций, поднадзорных Федеральной службе по экологическому, технологическому и атомному надзору, по вопросам безопасности согласно Приказу Ростехнадзора от 29.01.2007 № 37 «О порядке подготовки и аттестации работников, поднадзорных Федеральной службе по экологическому, технологическому и атомному надзору» в случаях, когда в штатное расписание заявителя включены должности, в отношении выполняемых работ по которым</w:t>
      </w:r>
    </w:p>
    <w:p w:rsidR="00E70E8F" w:rsidRPr="00EC1EBF" w:rsidRDefault="00E70E8F">
      <w:pPr>
        <w:rPr>
          <w:sz w:val="24"/>
          <w:szCs w:val="24"/>
        </w:rPr>
        <w:sectPr w:rsidR="00E70E8F" w:rsidRPr="00EC1EBF">
          <w:pgSz w:w="11900" w:h="16838"/>
          <w:pgMar w:top="713" w:right="706" w:bottom="570" w:left="1420" w:header="0" w:footer="0" w:gutter="0"/>
          <w:cols w:space="720" w:equalWidth="0">
            <w:col w:w="9780"/>
          </w:cols>
        </w:sectPr>
      </w:pPr>
    </w:p>
    <w:p w:rsidR="00E70E8F" w:rsidRPr="00EC1EBF" w:rsidRDefault="00D43D48">
      <w:pPr>
        <w:spacing w:line="265" w:lineRule="auto"/>
        <w:ind w:left="1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lastRenderedPageBreak/>
        <w:t>осуществляется надзор указанной Службой и замещение которых допускается только работниками, прошедшими такую аттестацию.</w:t>
      </w:r>
    </w:p>
    <w:p w:rsidR="00E70E8F" w:rsidRPr="00EC1EBF" w:rsidRDefault="00E70E8F">
      <w:pPr>
        <w:spacing w:line="228" w:lineRule="exact"/>
        <w:rPr>
          <w:sz w:val="24"/>
          <w:szCs w:val="24"/>
        </w:rPr>
      </w:pPr>
    </w:p>
    <w:p w:rsidR="00E70E8F" w:rsidRPr="00EC1EBF" w:rsidRDefault="00E70E8F">
      <w:pPr>
        <w:spacing w:line="213" w:lineRule="exact"/>
        <w:rPr>
          <w:sz w:val="24"/>
          <w:szCs w:val="24"/>
        </w:rPr>
      </w:pPr>
    </w:p>
    <w:p w:rsidR="00E70E8F" w:rsidRPr="00EC1EBF" w:rsidRDefault="00D43D48">
      <w:pPr>
        <w:ind w:left="1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 xml:space="preserve">3.2. Кроме того, для работников членов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Pr="00EC1EBF">
        <w:rPr>
          <w:rFonts w:eastAsia="Times New Roman"/>
          <w:sz w:val="24"/>
          <w:szCs w:val="24"/>
        </w:rPr>
        <w:t>проводится:</w:t>
      </w:r>
    </w:p>
    <w:p w:rsidR="00E70E8F" w:rsidRPr="00EC1EBF" w:rsidRDefault="00E70E8F">
      <w:pPr>
        <w:spacing w:line="261" w:lineRule="exact"/>
        <w:rPr>
          <w:sz w:val="24"/>
          <w:szCs w:val="24"/>
        </w:rPr>
      </w:pPr>
    </w:p>
    <w:p w:rsidR="00E70E8F" w:rsidRPr="00EC1EBF" w:rsidRDefault="00EC1EBF" w:rsidP="00EC1EBF">
      <w:pPr>
        <w:tabs>
          <w:tab w:val="left" w:pos="188"/>
        </w:tabs>
        <w:spacing w:line="263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D48" w:rsidRPr="00EC1EBF">
        <w:rPr>
          <w:rFonts w:eastAsia="Times New Roman"/>
          <w:sz w:val="24"/>
          <w:szCs w:val="24"/>
        </w:rPr>
        <w:t xml:space="preserve">аттестация по единой системе аттестации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="00D43D48" w:rsidRPr="00EC1EBF">
        <w:rPr>
          <w:rFonts w:eastAsia="Times New Roman"/>
          <w:sz w:val="24"/>
          <w:szCs w:val="24"/>
        </w:rPr>
        <w:t>«Национальное объединение строителей»;</w:t>
      </w:r>
    </w:p>
    <w:p w:rsidR="00E70E8F" w:rsidRPr="00EC1EBF" w:rsidRDefault="00E70E8F">
      <w:pPr>
        <w:spacing w:line="217" w:lineRule="exact"/>
        <w:rPr>
          <w:rFonts w:eastAsia="Times New Roman"/>
          <w:sz w:val="24"/>
          <w:szCs w:val="24"/>
        </w:rPr>
      </w:pPr>
    </w:p>
    <w:p w:rsidR="00E70E8F" w:rsidRPr="00EC1EBF" w:rsidRDefault="00EC1EBF" w:rsidP="00EC1EBF">
      <w:pPr>
        <w:tabs>
          <w:tab w:val="left" w:pos="22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D48" w:rsidRPr="00EC1EBF">
        <w:rPr>
          <w:rFonts w:eastAsia="Times New Roman"/>
          <w:sz w:val="24"/>
          <w:szCs w:val="24"/>
        </w:rPr>
        <w:t xml:space="preserve">аттестация осуществляемая аттестационной комиссией </w:t>
      </w:r>
      <w:r w:rsidR="00B209BF" w:rsidRPr="00EC1EBF">
        <w:rPr>
          <w:rFonts w:eastAsia="Times New Roman"/>
          <w:sz w:val="24"/>
          <w:szCs w:val="24"/>
        </w:rPr>
        <w:t>Союза</w:t>
      </w:r>
      <w:r w:rsidR="00D43D48" w:rsidRPr="00EC1EBF">
        <w:rPr>
          <w:rFonts w:eastAsia="Times New Roman"/>
          <w:sz w:val="24"/>
          <w:szCs w:val="24"/>
        </w:rPr>
        <w:t>.</w:t>
      </w:r>
    </w:p>
    <w:p w:rsidR="00E70E8F" w:rsidRPr="00EC1EBF" w:rsidRDefault="00E70E8F">
      <w:pPr>
        <w:spacing w:line="258" w:lineRule="exact"/>
        <w:rPr>
          <w:sz w:val="24"/>
          <w:szCs w:val="24"/>
        </w:rPr>
      </w:pPr>
    </w:p>
    <w:p w:rsidR="00E70E8F" w:rsidRPr="00EC1EBF" w:rsidRDefault="00D43D48">
      <w:pPr>
        <w:spacing w:line="263" w:lineRule="auto"/>
        <w:ind w:left="1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3.3. Аттестация указанная в п. 3.2. является добровольной и дополнительной по отношению к аттестации указанной в п. 3.1 настоящего Положения.</w:t>
      </w:r>
    </w:p>
    <w:p w:rsidR="00E70E8F" w:rsidRPr="00EC1EBF" w:rsidRDefault="00E70E8F">
      <w:pPr>
        <w:spacing w:line="241" w:lineRule="exact"/>
        <w:rPr>
          <w:sz w:val="24"/>
          <w:szCs w:val="24"/>
        </w:rPr>
      </w:pPr>
    </w:p>
    <w:p w:rsidR="00E70E8F" w:rsidRPr="002654E0" w:rsidRDefault="00EC1EBF" w:rsidP="00901B71">
      <w:pPr>
        <w:pStyle w:val="a4"/>
        <w:numPr>
          <w:ilvl w:val="0"/>
          <w:numId w:val="5"/>
        </w:numPr>
        <w:tabs>
          <w:tab w:val="left" w:pos="973"/>
        </w:tabs>
        <w:spacing w:line="283" w:lineRule="auto"/>
        <w:ind w:right="720"/>
        <w:jc w:val="center"/>
        <w:rPr>
          <w:rFonts w:eastAsia="Times New Roman"/>
          <w:b/>
          <w:bCs/>
          <w:sz w:val="24"/>
          <w:szCs w:val="24"/>
        </w:rPr>
      </w:pPr>
      <w:r w:rsidRPr="002654E0">
        <w:rPr>
          <w:rFonts w:eastAsia="Times New Roman"/>
          <w:b/>
          <w:bCs/>
          <w:sz w:val="24"/>
          <w:szCs w:val="24"/>
        </w:rPr>
        <w:t>Ответственность за неисполнение обязанности по получению дополнительного профессионального</w:t>
      </w:r>
      <w:r w:rsidR="002654E0" w:rsidRPr="002654E0">
        <w:rPr>
          <w:rFonts w:eastAsia="Times New Roman"/>
          <w:b/>
          <w:bCs/>
          <w:sz w:val="24"/>
          <w:szCs w:val="24"/>
        </w:rPr>
        <w:t xml:space="preserve"> </w:t>
      </w:r>
      <w:r w:rsidRPr="002654E0">
        <w:rPr>
          <w:rFonts w:eastAsia="Times New Roman"/>
          <w:b/>
          <w:bCs/>
          <w:sz w:val="24"/>
          <w:szCs w:val="24"/>
        </w:rPr>
        <w:t>образования и аттестации</w:t>
      </w:r>
    </w:p>
    <w:p w:rsidR="00E70E8F" w:rsidRPr="00EC1EBF" w:rsidRDefault="00E70E8F">
      <w:pPr>
        <w:spacing w:line="251" w:lineRule="exact"/>
        <w:rPr>
          <w:sz w:val="24"/>
          <w:szCs w:val="24"/>
        </w:rPr>
      </w:pPr>
    </w:p>
    <w:p w:rsidR="00E70E8F" w:rsidRPr="00EC1EBF" w:rsidRDefault="00D43D48">
      <w:pPr>
        <w:spacing w:line="272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4.1. В соответствии с частью 4 статьи 196 Трудового кодекса РФ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E70E8F" w:rsidRPr="00EC1EBF" w:rsidRDefault="00E70E8F">
      <w:pPr>
        <w:spacing w:line="226" w:lineRule="exact"/>
        <w:rPr>
          <w:sz w:val="24"/>
          <w:szCs w:val="24"/>
        </w:rPr>
      </w:pPr>
    </w:p>
    <w:p w:rsidR="00E70E8F" w:rsidRPr="00EC1EBF" w:rsidRDefault="00D43D48">
      <w:pPr>
        <w:spacing w:line="263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4.2. Получение индивидуальным предпринимателем, работниками юридических лиц и индивидуальных предпринимателей дополнительного профессионального образования</w:t>
      </w:r>
    </w:p>
    <w:p w:rsidR="00E70E8F" w:rsidRPr="00EC1EBF" w:rsidRDefault="00E70E8F">
      <w:pPr>
        <w:spacing w:line="31" w:lineRule="exact"/>
        <w:rPr>
          <w:sz w:val="24"/>
          <w:szCs w:val="24"/>
        </w:rPr>
      </w:pPr>
    </w:p>
    <w:p w:rsidR="00E70E8F" w:rsidRPr="00EC1EBF" w:rsidRDefault="00D43D48">
      <w:pPr>
        <w:numPr>
          <w:ilvl w:val="0"/>
          <w:numId w:val="10"/>
        </w:numPr>
        <w:tabs>
          <w:tab w:val="left" w:pos="186"/>
        </w:tabs>
        <w:spacing w:line="274" w:lineRule="auto"/>
        <w:ind w:left="1" w:hanging="1"/>
        <w:jc w:val="both"/>
        <w:rPr>
          <w:rFonts w:eastAsia="Times New Roman"/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 xml:space="preserve">проведением аттестации осуществляется в целях подтверждения соответствия членов </w:t>
      </w:r>
      <w:r w:rsidR="00B209BF" w:rsidRPr="00EC1EBF">
        <w:rPr>
          <w:rFonts w:eastAsia="Times New Roman"/>
          <w:sz w:val="24"/>
          <w:szCs w:val="24"/>
        </w:rPr>
        <w:t xml:space="preserve">Союза </w:t>
      </w:r>
      <w:r w:rsidRPr="00EC1EBF">
        <w:rPr>
          <w:rFonts w:eastAsia="Times New Roman"/>
          <w:sz w:val="24"/>
          <w:szCs w:val="24"/>
        </w:rPr>
        <w:t>требованиям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строительства. Несоблюдение требований к выдаче свидетельств о допуске в соответствии со статьей 55.15 Градостроительного кодекса Российской Федерации влечет применение в отношении членов саморегулируемой организации мер дисциплинарного воздействия.</w:t>
      </w:r>
    </w:p>
    <w:p w:rsidR="00E70E8F" w:rsidRPr="00EC1EBF" w:rsidRDefault="00E70E8F">
      <w:pPr>
        <w:spacing w:line="209" w:lineRule="exact"/>
        <w:rPr>
          <w:sz w:val="24"/>
          <w:szCs w:val="24"/>
        </w:rPr>
      </w:pPr>
    </w:p>
    <w:p w:rsidR="00E70E8F" w:rsidRPr="00EC1EBF" w:rsidRDefault="00EC1EBF">
      <w:pPr>
        <w:numPr>
          <w:ilvl w:val="0"/>
          <w:numId w:val="11"/>
        </w:numPr>
        <w:tabs>
          <w:tab w:val="left" w:pos="2701"/>
        </w:tabs>
        <w:ind w:left="2701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</w:t>
      </w:r>
      <w:r w:rsidRPr="00EC1EBF">
        <w:rPr>
          <w:rFonts w:eastAsia="Times New Roman"/>
          <w:b/>
          <w:bCs/>
          <w:sz w:val="24"/>
          <w:szCs w:val="24"/>
        </w:rPr>
        <w:t>аключительные положения</w:t>
      </w:r>
    </w:p>
    <w:p w:rsidR="00E70E8F" w:rsidRPr="00EC1EBF" w:rsidRDefault="00E70E8F">
      <w:pPr>
        <w:spacing w:line="254" w:lineRule="exact"/>
        <w:rPr>
          <w:sz w:val="24"/>
          <w:szCs w:val="24"/>
        </w:rPr>
      </w:pPr>
    </w:p>
    <w:p w:rsidR="00E70E8F" w:rsidRPr="00EC1EBF" w:rsidRDefault="00D43D48">
      <w:pPr>
        <w:spacing w:line="263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 xml:space="preserve">5.1. Настоящее Положение вступает в силу со дня его утверждения Советом </w:t>
      </w:r>
      <w:r w:rsidR="00B209BF" w:rsidRPr="00EC1EBF">
        <w:rPr>
          <w:rFonts w:eastAsia="Times New Roman"/>
          <w:sz w:val="24"/>
          <w:szCs w:val="24"/>
        </w:rPr>
        <w:t>Союза</w:t>
      </w:r>
      <w:r w:rsidR="00EC1EBF">
        <w:rPr>
          <w:rFonts w:eastAsia="Times New Roman"/>
          <w:sz w:val="24"/>
          <w:szCs w:val="24"/>
        </w:rPr>
        <w:t xml:space="preserve"> но не ранее 01 июля 2017 г.</w:t>
      </w:r>
    </w:p>
    <w:p w:rsidR="00E70E8F" w:rsidRPr="00EC1EBF" w:rsidRDefault="00E70E8F">
      <w:pPr>
        <w:spacing w:line="233" w:lineRule="exact"/>
        <w:rPr>
          <w:sz w:val="24"/>
          <w:szCs w:val="24"/>
        </w:rPr>
      </w:pPr>
    </w:p>
    <w:p w:rsidR="00E70E8F" w:rsidRPr="00EC1EBF" w:rsidRDefault="00D43D48">
      <w:pPr>
        <w:spacing w:line="269" w:lineRule="auto"/>
        <w:ind w:left="1"/>
        <w:jc w:val="both"/>
        <w:rPr>
          <w:sz w:val="24"/>
          <w:szCs w:val="24"/>
        </w:rPr>
      </w:pPr>
      <w:r w:rsidRPr="00EC1EBF">
        <w:rPr>
          <w:rFonts w:eastAsia="Times New Roman"/>
          <w:sz w:val="24"/>
          <w:szCs w:val="24"/>
        </w:rPr>
        <w:t>5.2. Настоящее Положение может быть изменено путем утверждения новой редакции Положения. С момента вступления в силу новой редакции Положения предыдущая редакция утрачивает силу.</w:t>
      </w:r>
    </w:p>
    <w:p w:rsidR="00E70E8F" w:rsidRPr="00EC1EBF" w:rsidRDefault="00E70E8F">
      <w:pPr>
        <w:spacing w:line="226" w:lineRule="exact"/>
        <w:rPr>
          <w:sz w:val="24"/>
          <w:szCs w:val="24"/>
        </w:rPr>
      </w:pPr>
    </w:p>
    <w:p w:rsidR="00D43D48" w:rsidRDefault="00D43D48" w:rsidP="00326123">
      <w:pPr>
        <w:spacing w:line="272" w:lineRule="auto"/>
        <w:ind w:left="1"/>
        <w:jc w:val="both"/>
      </w:pPr>
      <w:r w:rsidRPr="00EC1EBF">
        <w:rPr>
          <w:rFonts w:eastAsia="Times New Roman"/>
          <w:sz w:val="24"/>
          <w:szCs w:val="24"/>
        </w:rPr>
        <w:t>5.3. Если федеральными законами и иными нормативными правовыми актами Российской Федерации установлены иные нормы, чем те, которые предусмотрены настоящим Положением, применяются нормы федеральных законов и нормат</w:t>
      </w:r>
      <w:r w:rsidR="00CB6F86">
        <w:rPr>
          <w:rFonts w:eastAsia="Times New Roman"/>
          <w:sz w:val="24"/>
          <w:szCs w:val="24"/>
        </w:rPr>
        <w:t>ивных правовых актов Российской </w:t>
      </w:r>
      <w:r w:rsidR="00326123">
        <w:rPr>
          <w:rFonts w:eastAsia="Times New Roman"/>
          <w:sz w:val="24"/>
          <w:szCs w:val="24"/>
        </w:rPr>
        <w:t>Федерации</w:t>
      </w:r>
      <w:bookmarkStart w:id="0" w:name="_GoBack"/>
      <w:bookmarkEnd w:id="0"/>
    </w:p>
    <w:sectPr w:rsidR="00D43D48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3C" w:rsidRDefault="00E6393C" w:rsidP="00CB6F86">
      <w:r>
        <w:separator/>
      </w:r>
    </w:p>
  </w:endnote>
  <w:endnote w:type="continuationSeparator" w:id="0">
    <w:p w:rsidR="00E6393C" w:rsidRDefault="00E6393C" w:rsidP="00CB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104118"/>
      <w:docPartObj>
        <w:docPartGallery w:val="Page Numbers (Bottom of Page)"/>
        <w:docPartUnique/>
      </w:docPartObj>
    </w:sdtPr>
    <w:sdtContent>
      <w:p w:rsidR="00CB6F86" w:rsidRDefault="00CB6F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123">
          <w:rPr>
            <w:noProof/>
          </w:rPr>
          <w:t>5</w:t>
        </w:r>
        <w:r>
          <w:fldChar w:fldCharType="end"/>
        </w:r>
      </w:p>
    </w:sdtContent>
  </w:sdt>
  <w:p w:rsidR="00CB6F86" w:rsidRDefault="00CB6F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3C" w:rsidRDefault="00E6393C" w:rsidP="00CB6F86">
      <w:r>
        <w:separator/>
      </w:r>
    </w:p>
  </w:footnote>
  <w:footnote w:type="continuationSeparator" w:id="0">
    <w:p w:rsidR="00E6393C" w:rsidRDefault="00E6393C" w:rsidP="00CB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7782EA8"/>
    <w:lvl w:ilvl="0" w:tplc="5B52AC56">
      <w:start w:val="3"/>
      <w:numFmt w:val="decimal"/>
      <w:lvlText w:val="%1."/>
      <w:lvlJc w:val="left"/>
    </w:lvl>
    <w:lvl w:ilvl="1" w:tplc="DDB04EF8">
      <w:numFmt w:val="decimal"/>
      <w:lvlText w:val=""/>
      <w:lvlJc w:val="left"/>
    </w:lvl>
    <w:lvl w:ilvl="2" w:tplc="EFFAF154">
      <w:numFmt w:val="decimal"/>
      <w:lvlText w:val=""/>
      <w:lvlJc w:val="left"/>
    </w:lvl>
    <w:lvl w:ilvl="3" w:tplc="D46230F4">
      <w:numFmt w:val="decimal"/>
      <w:lvlText w:val=""/>
      <w:lvlJc w:val="left"/>
    </w:lvl>
    <w:lvl w:ilvl="4" w:tplc="479CBA76">
      <w:numFmt w:val="decimal"/>
      <w:lvlText w:val=""/>
      <w:lvlJc w:val="left"/>
    </w:lvl>
    <w:lvl w:ilvl="5" w:tplc="B5C85F12">
      <w:numFmt w:val="decimal"/>
      <w:lvlText w:val=""/>
      <w:lvlJc w:val="left"/>
    </w:lvl>
    <w:lvl w:ilvl="6" w:tplc="9092CAEC">
      <w:numFmt w:val="decimal"/>
      <w:lvlText w:val=""/>
      <w:lvlJc w:val="left"/>
    </w:lvl>
    <w:lvl w:ilvl="7" w:tplc="7946CE6A">
      <w:numFmt w:val="decimal"/>
      <w:lvlText w:val=""/>
      <w:lvlJc w:val="left"/>
    </w:lvl>
    <w:lvl w:ilvl="8" w:tplc="60F28EE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5440832"/>
    <w:lvl w:ilvl="0" w:tplc="C430EBD0">
      <w:start w:val="1"/>
      <w:numFmt w:val="bullet"/>
      <w:lvlText w:val="-"/>
      <w:lvlJc w:val="left"/>
    </w:lvl>
    <w:lvl w:ilvl="1" w:tplc="0B263094">
      <w:numFmt w:val="decimal"/>
      <w:lvlText w:val=""/>
      <w:lvlJc w:val="left"/>
    </w:lvl>
    <w:lvl w:ilvl="2" w:tplc="25AEFE52">
      <w:numFmt w:val="decimal"/>
      <w:lvlText w:val=""/>
      <w:lvlJc w:val="left"/>
    </w:lvl>
    <w:lvl w:ilvl="3" w:tplc="2C4E0A50">
      <w:numFmt w:val="decimal"/>
      <w:lvlText w:val=""/>
      <w:lvlJc w:val="left"/>
    </w:lvl>
    <w:lvl w:ilvl="4" w:tplc="E9C82D6E">
      <w:numFmt w:val="decimal"/>
      <w:lvlText w:val=""/>
      <w:lvlJc w:val="left"/>
    </w:lvl>
    <w:lvl w:ilvl="5" w:tplc="49E40A6A">
      <w:numFmt w:val="decimal"/>
      <w:lvlText w:val=""/>
      <w:lvlJc w:val="left"/>
    </w:lvl>
    <w:lvl w:ilvl="6" w:tplc="C156A4AE">
      <w:numFmt w:val="decimal"/>
      <w:lvlText w:val=""/>
      <w:lvlJc w:val="left"/>
    </w:lvl>
    <w:lvl w:ilvl="7" w:tplc="5420C5A4">
      <w:numFmt w:val="decimal"/>
      <w:lvlText w:val=""/>
      <w:lvlJc w:val="left"/>
    </w:lvl>
    <w:lvl w:ilvl="8" w:tplc="CCD827A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7983876"/>
    <w:lvl w:ilvl="0" w:tplc="8DF0A50A">
      <w:start w:val="1"/>
      <w:numFmt w:val="bullet"/>
      <w:lvlText w:val="-"/>
      <w:lvlJc w:val="left"/>
    </w:lvl>
    <w:lvl w:ilvl="1" w:tplc="058AC190">
      <w:start w:val="1"/>
      <w:numFmt w:val="bullet"/>
      <w:lvlText w:val="-"/>
      <w:lvlJc w:val="left"/>
    </w:lvl>
    <w:lvl w:ilvl="2" w:tplc="517463BE">
      <w:numFmt w:val="decimal"/>
      <w:lvlText w:val=""/>
      <w:lvlJc w:val="left"/>
    </w:lvl>
    <w:lvl w:ilvl="3" w:tplc="C43A7E9E">
      <w:numFmt w:val="decimal"/>
      <w:lvlText w:val=""/>
      <w:lvlJc w:val="left"/>
    </w:lvl>
    <w:lvl w:ilvl="4" w:tplc="E2542AE6">
      <w:numFmt w:val="decimal"/>
      <w:lvlText w:val=""/>
      <w:lvlJc w:val="left"/>
    </w:lvl>
    <w:lvl w:ilvl="5" w:tplc="1AC20308">
      <w:numFmt w:val="decimal"/>
      <w:lvlText w:val=""/>
      <w:lvlJc w:val="left"/>
    </w:lvl>
    <w:lvl w:ilvl="6" w:tplc="B3289832">
      <w:numFmt w:val="decimal"/>
      <w:lvlText w:val=""/>
      <w:lvlJc w:val="left"/>
    </w:lvl>
    <w:lvl w:ilvl="7" w:tplc="47804D58">
      <w:numFmt w:val="decimal"/>
      <w:lvlText w:val=""/>
      <w:lvlJc w:val="left"/>
    </w:lvl>
    <w:lvl w:ilvl="8" w:tplc="B6F0ACD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8704242"/>
    <w:lvl w:ilvl="0" w:tplc="5C8CDF88">
      <w:start w:val="4"/>
      <w:numFmt w:val="decimal"/>
      <w:lvlText w:val="%1."/>
      <w:lvlJc w:val="left"/>
    </w:lvl>
    <w:lvl w:ilvl="1" w:tplc="0680CA66">
      <w:numFmt w:val="decimal"/>
      <w:lvlText w:val=""/>
      <w:lvlJc w:val="left"/>
    </w:lvl>
    <w:lvl w:ilvl="2" w:tplc="44D63A22">
      <w:numFmt w:val="decimal"/>
      <w:lvlText w:val=""/>
      <w:lvlJc w:val="left"/>
    </w:lvl>
    <w:lvl w:ilvl="3" w:tplc="83249980">
      <w:numFmt w:val="decimal"/>
      <w:lvlText w:val=""/>
      <w:lvlJc w:val="left"/>
    </w:lvl>
    <w:lvl w:ilvl="4" w:tplc="3C4C8830">
      <w:numFmt w:val="decimal"/>
      <w:lvlText w:val=""/>
      <w:lvlJc w:val="left"/>
    </w:lvl>
    <w:lvl w:ilvl="5" w:tplc="0A3E63D4">
      <w:numFmt w:val="decimal"/>
      <w:lvlText w:val=""/>
      <w:lvlJc w:val="left"/>
    </w:lvl>
    <w:lvl w:ilvl="6" w:tplc="19CC1204">
      <w:numFmt w:val="decimal"/>
      <w:lvlText w:val=""/>
      <w:lvlJc w:val="left"/>
    </w:lvl>
    <w:lvl w:ilvl="7" w:tplc="74009E6A">
      <w:numFmt w:val="decimal"/>
      <w:lvlText w:val=""/>
      <w:lvlJc w:val="left"/>
    </w:lvl>
    <w:lvl w:ilvl="8" w:tplc="F7F63A3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C69A741C"/>
    <w:lvl w:ilvl="0" w:tplc="BEDEBC06">
      <w:start w:val="1"/>
      <w:numFmt w:val="decimal"/>
      <w:lvlText w:val="%1)"/>
      <w:lvlJc w:val="left"/>
    </w:lvl>
    <w:lvl w:ilvl="1" w:tplc="BD5614A8">
      <w:numFmt w:val="decimal"/>
      <w:lvlText w:val=""/>
      <w:lvlJc w:val="left"/>
    </w:lvl>
    <w:lvl w:ilvl="2" w:tplc="F1F00E2C">
      <w:numFmt w:val="decimal"/>
      <w:lvlText w:val=""/>
      <w:lvlJc w:val="left"/>
    </w:lvl>
    <w:lvl w:ilvl="3" w:tplc="F31876C4">
      <w:numFmt w:val="decimal"/>
      <w:lvlText w:val=""/>
      <w:lvlJc w:val="left"/>
    </w:lvl>
    <w:lvl w:ilvl="4" w:tplc="D6A40490">
      <w:numFmt w:val="decimal"/>
      <w:lvlText w:val=""/>
      <w:lvlJc w:val="left"/>
    </w:lvl>
    <w:lvl w:ilvl="5" w:tplc="79B800A0">
      <w:numFmt w:val="decimal"/>
      <w:lvlText w:val=""/>
      <w:lvlJc w:val="left"/>
    </w:lvl>
    <w:lvl w:ilvl="6" w:tplc="5CE8891A">
      <w:numFmt w:val="decimal"/>
      <w:lvlText w:val=""/>
      <w:lvlJc w:val="left"/>
    </w:lvl>
    <w:lvl w:ilvl="7" w:tplc="1948674E">
      <w:numFmt w:val="decimal"/>
      <w:lvlText w:val=""/>
      <w:lvlJc w:val="left"/>
    </w:lvl>
    <w:lvl w:ilvl="8" w:tplc="AE94DC3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A54261C0"/>
    <w:lvl w:ilvl="0" w:tplc="7C789F7A">
      <w:start w:val="1"/>
      <w:numFmt w:val="bullet"/>
      <w:lvlText w:val="-"/>
      <w:lvlJc w:val="left"/>
    </w:lvl>
    <w:lvl w:ilvl="1" w:tplc="AEA4372E">
      <w:numFmt w:val="decimal"/>
      <w:lvlText w:val=""/>
      <w:lvlJc w:val="left"/>
    </w:lvl>
    <w:lvl w:ilvl="2" w:tplc="71DA36EA">
      <w:numFmt w:val="decimal"/>
      <w:lvlText w:val=""/>
      <w:lvlJc w:val="left"/>
    </w:lvl>
    <w:lvl w:ilvl="3" w:tplc="340280A4">
      <w:numFmt w:val="decimal"/>
      <w:lvlText w:val=""/>
      <w:lvlJc w:val="left"/>
    </w:lvl>
    <w:lvl w:ilvl="4" w:tplc="92FAE8D0">
      <w:numFmt w:val="decimal"/>
      <w:lvlText w:val=""/>
      <w:lvlJc w:val="left"/>
    </w:lvl>
    <w:lvl w:ilvl="5" w:tplc="2C44905A">
      <w:numFmt w:val="decimal"/>
      <w:lvlText w:val=""/>
      <w:lvlJc w:val="left"/>
    </w:lvl>
    <w:lvl w:ilvl="6" w:tplc="6C44C45E">
      <w:numFmt w:val="decimal"/>
      <w:lvlText w:val=""/>
      <w:lvlJc w:val="left"/>
    </w:lvl>
    <w:lvl w:ilvl="7" w:tplc="E3ACC054">
      <w:numFmt w:val="decimal"/>
      <w:lvlText w:val=""/>
      <w:lvlJc w:val="left"/>
    </w:lvl>
    <w:lvl w:ilvl="8" w:tplc="D8F273F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7FAE1C8"/>
    <w:lvl w:ilvl="0" w:tplc="36C21F6C">
      <w:start w:val="5"/>
      <w:numFmt w:val="decimal"/>
      <w:lvlText w:val="%1."/>
      <w:lvlJc w:val="left"/>
    </w:lvl>
    <w:lvl w:ilvl="1" w:tplc="BDC47AD0">
      <w:numFmt w:val="decimal"/>
      <w:lvlText w:val=""/>
      <w:lvlJc w:val="left"/>
    </w:lvl>
    <w:lvl w:ilvl="2" w:tplc="248C90E2">
      <w:numFmt w:val="decimal"/>
      <w:lvlText w:val=""/>
      <w:lvlJc w:val="left"/>
    </w:lvl>
    <w:lvl w:ilvl="3" w:tplc="CD9204C0">
      <w:numFmt w:val="decimal"/>
      <w:lvlText w:val=""/>
      <w:lvlJc w:val="left"/>
    </w:lvl>
    <w:lvl w:ilvl="4" w:tplc="9F16BF62">
      <w:numFmt w:val="decimal"/>
      <w:lvlText w:val=""/>
      <w:lvlJc w:val="left"/>
    </w:lvl>
    <w:lvl w:ilvl="5" w:tplc="B1BC15D6">
      <w:numFmt w:val="decimal"/>
      <w:lvlText w:val=""/>
      <w:lvlJc w:val="left"/>
    </w:lvl>
    <w:lvl w:ilvl="6" w:tplc="FE1E81EA">
      <w:numFmt w:val="decimal"/>
      <w:lvlText w:val=""/>
      <w:lvlJc w:val="left"/>
    </w:lvl>
    <w:lvl w:ilvl="7" w:tplc="593E154E">
      <w:numFmt w:val="decimal"/>
      <w:lvlText w:val=""/>
      <w:lvlJc w:val="left"/>
    </w:lvl>
    <w:lvl w:ilvl="8" w:tplc="95B8298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8EA55D6"/>
    <w:lvl w:ilvl="0" w:tplc="45123F30">
      <w:start w:val="2"/>
      <w:numFmt w:val="decimal"/>
      <w:lvlText w:val="%1."/>
      <w:lvlJc w:val="left"/>
    </w:lvl>
    <w:lvl w:ilvl="1" w:tplc="77C8A12A">
      <w:numFmt w:val="decimal"/>
      <w:lvlText w:val=""/>
      <w:lvlJc w:val="left"/>
    </w:lvl>
    <w:lvl w:ilvl="2" w:tplc="467A0C92">
      <w:numFmt w:val="decimal"/>
      <w:lvlText w:val=""/>
      <w:lvlJc w:val="left"/>
    </w:lvl>
    <w:lvl w:ilvl="3" w:tplc="B47C9C3E">
      <w:numFmt w:val="decimal"/>
      <w:lvlText w:val=""/>
      <w:lvlJc w:val="left"/>
    </w:lvl>
    <w:lvl w:ilvl="4" w:tplc="910866FC">
      <w:numFmt w:val="decimal"/>
      <w:lvlText w:val=""/>
      <w:lvlJc w:val="left"/>
    </w:lvl>
    <w:lvl w:ilvl="5" w:tplc="2836E434">
      <w:numFmt w:val="decimal"/>
      <w:lvlText w:val=""/>
      <w:lvlJc w:val="left"/>
    </w:lvl>
    <w:lvl w:ilvl="6" w:tplc="3216D43C">
      <w:numFmt w:val="decimal"/>
      <w:lvlText w:val=""/>
      <w:lvlJc w:val="left"/>
    </w:lvl>
    <w:lvl w:ilvl="7" w:tplc="A1642850">
      <w:numFmt w:val="decimal"/>
      <w:lvlText w:val=""/>
      <w:lvlJc w:val="left"/>
    </w:lvl>
    <w:lvl w:ilvl="8" w:tplc="007E62E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1C2AD6F6"/>
    <w:lvl w:ilvl="0" w:tplc="13608620">
      <w:start w:val="1"/>
      <w:numFmt w:val="bullet"/>
      <w:lvlText w:val="к"/>
      <w:lvlJc w:val="left"/>
    </w:lvl>
    <w:lvl w:ilvl="1" w:tplc="FAC605D4">
      <w:numFmt w:val="decimal"/>
      <w:lvlText w:val=""/>
      <w:lvlJc w:val="left"/>
    </w:lvl>
    <w:lvl w:ilvl="2" w:tplc="17D00890">
      <w:numFmt w:val="decimal"/>
      <w:lvlText w:val=""/>
      <w:lvlJc w:val="left"/>
    </w:lvl>
    <w:lvl w:ilvl="3" w:tplc="D7C2BF1A">
      <w:numFmt w:val="decimal"/>
      <w:lvlText w:val=""/>
      <w:lvlJc w:val="left"/>
    </w:lvl>
    <w:lvl w:ilvl="4" w:tplc="D0028B86">
      <w:numFmt w:val="decimal"/>
      <w:lvlText w:val=""/>
      <w:lvlJc w:val="left"/>
    </w:lvl>
    <w:lvl w:ilvl="5" w:tplc="123E40CC">
      <w:numFmt w:val="decimal"/>
      <w:lvlText w:val=""/>
      <w:lvlJc w:val="left"/>
    </w:lvl>
    <w:lvl w:ilvl="6" w:tplc="3174B29C">
      <w:numFmt w:val="decimal"/>
      <w:lvlText w:val=""/>
      <w:lvlJc w:val="left"/>
    </w:lvl>
    <w:lvl w:ilvl="7" w:tplc="8174AEDE">
      <w:numFmt w:val="decimal"/>
      <w:lvlText w:val=""/>
      <w:lvlJc w:val="left"/>
    </w:lvl>
    <w:lvl w:ilvl="8" w:tplc="0166145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4422521E"/>
    <w:lvl w:ilvl="0" w:tplc="C5CCA972">
      <w:start w:val="1"/>
      <w:numFmt w:val="decimal"/>
      <w:lvlText w:val="%1."/>
      <w:lvlJc w:val="left"/>
    </w:lvl>
    <w:lvl w:ilvl="1" w:tplc="20C6C46E">
      <w:numFmt w:val="decimal"/>
      <w:lvlText w:val=""/>
      <w:lvlJc w:val="left"/>
    </w:lvl>
    <w:lvl w:ilvl="2" w:tplc="65FAAAB8">
      <w:numFmt w:val="decimal"/>
      <w:lvlText w:val=""/>
      <w:lvlJc w:val="left"/>
    </w:lvl>
    <w:lvl w:ilvl="3" w:tplc="EDD21C22">
      <w:numFmt w:val="decimal"/>
      <w:lvlText w:val=""/>
      <w:lvlJc w:val="left"/>
    </w:lvl>
    <w:lvl w:ilvl="4" w:tplc="97F88DE2">
      <w:numFmt w:val="decimal"/>
      <w:lvlText w:val=""/>
      <w:lvlJc w:val="left"/>
    </w:lvl>
    <w:lvl w:ilvl="5" w:tplc="BBDA3520">
      <w:numFmt w:val="decimal"/>
      <w:lvlText w:val=""/>
      <w:lvlJc w:val="left"/>
    </w:lvl>
    <w:lvl w:ilvl="6" w:tplc="5B80D256">
      <w:numFmt w:val="decimal"/>
      <w:lvlText w:val=""/>
      <w:lvlJc w:val="left"/>
    </w:lvl>
    <w:lvl w:ilvl="7" w:tplc="CAF24E2C">
      <w:numFmt w:val="decimal"/>
      <w:lvlText w:val=""/>
      <w:lvlJc w:val="left"/>
    </w:lvl>
    <w:lvl w:ilvl="8" w:tplc="408A78F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36AE14E"/>
    <w:lvl w:ilvl="0" w:tplc="2A42A6AE">
      <w:start w:val="1"/>
      <w:numFmt w:val="bullet"/>
      <w:lvlText w:val="с"/>
      <w:lvlJc w:val="left"/>
    </w:lvl>
    <w:lvl w:ilvl="1" w:tplc="054EBFD0">
      <w:numFmt w:val="decimal"/>
      <w:lvlText w:val=""/>
      <w:lvlJc w:val="left"/>
    </w:lvl>
    <w:lvl w:ilvl="2" w:tplc="256E4336">
      <w:numFmt w:val="decimal"/>
      <w:lvlText w:val=""/>
      <w:lvlJc w:val="left"/>
    </w:lvl>
    <w:lvl w:ilvl="3" w:tplc="D89C8980">
      <w:numFmt w:val="decimal"/>
      <w:lvlText w:val=""/>
      <w:lvlJc w:val="left"/>
    </w:lvl>
    <w:lvl w:ilvl="4" w:tplc="531EFA2E">
      <w:numFmt w:val="decimal"/>
      <w:lvlText w:val=""/>
      <w:lvlJc w:val="left"/>
    </w:lvl>
    <w:lvl w:ilvl="5" w:tplc="5F7C7F1E">
      <w:numFmt w:val="decimal"/>
      <w:lvlText w:val=""/>
      <w:lvlJc w:val="left"/>
    </w:lvl>
    <w:lvl w:ilvl="6" w:tplc="06346B32">
      <w:numFmt w:val="decimal"/>
      <w:lvlText w:val=""/>
      <w:lvlJc w:val="left"/>
    </w:lvl>
    <w:lvl w:ilvl="7" w:tplc="E76E1F72">
      <w:numFmt w:val="decimal"/>
      <w:lvlText w:val=""/>
      <w:lvlJc w:val="left"/>
    </w:lvl>
    <w:lvl w:ilvl="8" w:tplc="C7D497A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F"/>
    <w:rsid w:val="002654E0"/>
    <w:rsid w:val="00326123"/>
    <w:rsid w:val="00761864"/>
    <w:rsid w:val="00901B71"/>
    <w:rsid w:val="00A81605"/>
    <w:rsid w:val="00AE216C"/>
    <w:rsid w:val="00B209BF"/>
    <w:rsid w:val="00B913BF"/>
    <w:rsid w:val="00CB6F86"/>
    <w:rsid w:val="00D43D48"/>
    <w:rsid w:val="00DE4CAB"/>
    <w:rsid w:val="00E6393C"/>
    <w:rsid w:val="00E70E8F"/>
    <w:rsid w:val="00EC1EBF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197D"/>
  <w15:docId w15:val="{77A202D8-07BC-4ABE-89EE-01D0210F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913B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13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654E0"/>
    <w:pPr>
      <w:ind w:left="720"/>
      <w:contextualSpacing/>
    </w:pPr>
  </w:style>
  <w:style w:type="paragraph" w:styleId="a5">
    <w:name w:val="No Spacing"/>
    <w:uiPriority w:val="1"/>
    <w:qFormat/>
    <w:rsid w:val="00901B71"/>
  </w:style>
  <w:style w:type="paragraph" w:styleId="a6">
    <w:name w:val="Balloon Text"/>
    <w:basedOn w:val="a"/>
    <w:link w:val="a7"/>
    <w:uiPriority w:val="99"/>
    <w:semiHidden/>
    <w:unhideWhenUsed/>
    <w:rsid w:val="00DE4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6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F86"/>
  </w:style>
  <w:style w:type="paragraph" w:styleId="aa">
    <w:name w:val="footer"/>
    <w:basedOn w:val="a"/>
    <w:link w:val="ab"/>
    <w:uiPriority w:val="99"/>
    <w:unhideWhenUsed/>
    <w:rsid w:val="00CB6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Загрутдинов Тимур Ленарович</cp:lastModifiedBy>
  <cp:revision>4</cp:revision>
  <cp:lastPrinted>2017-06-14T13:41:00Z</cp:lastPrinted>
  <dcterms:created xsi:type="dcterms:W3CDTF">2017-06-14T13:38:00Z</dcterms:created>
  <dcterms:modified xsi:type="dcterms:W3CDTF">2017-06-14T13:43:00Z</dcterms:modified>
</cp:coreProperties>
</file>