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B028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</w:t>
      </w:r>
      <w:r w:rsidR="00CB030D">
        <w:rPr>
          <w:b/>
          <w:sz w:val="24"/>
          <w:szCs w:val="24"/>
        </w:rPr>
        <w:t>3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CB030D">
        <w:rPr>
          <w:sz w:val="22"/>
          <w:szCs w:val="22"/>
        </w:rPr>
        <w:t>14</w:t>
      </w:r>
      <w:r w:rsidR="00A9499E">
        <w:rPr>
          <w:sz w:val="22"/>
          <w:szCs w:val="22"/>
        </w:rPr>
        <w:t xml:space="preserve"> июня 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A9499E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B030D">
        <w:rPr>
          <w:sz w:val="22"/>
          <w:szCs w:val="22"/>
        </w:rPr>
        <w:t>11</w:t>
      </w:r>
      <w:r w:rsidR="00A9499E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B030D">
        <w:rPr>
          <w:sz w:val="22"/>
          <w:szCs w:val="22"/>
        </w:rPr>
        <w:t>11.35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Pr="00A9499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CB030D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CB030D">
        <w:rPr>
          <w:sz w:val="22"/>
          <w:szCs w:val="22"/>
        </w:rPr>
        <w:t>2-х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CB030D">
        <w:rPr>
          <w:sz w:val="22"/>
          <w:szCs w:val="22"/>
        </w:rPr>
        <w:t>2-х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CB030D">
        <w:rPr>
          <w:sz w:val="22"/>
          <w:szCs w:val="22"/>
        </w:rPr>
        <w:t>2-х 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A687D" w:rsidRDefault="00FA687D" w:rsidP="00CB030D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B030D">
        <w:rPr>
          <w:sz w:val="22"/>
          <w:szCs w:val="22"/>
        </w:rPr>
        <w:t xml:space="preserve">Возобновление действия свидетельства </w:t>
      </w:r>
      <w:r w:rsidR="00CB030D" w:rsidRPr="00CB030D">
        <w:rPr>
          <w:sz w:val="22"/>
          <w:szCs w:val="22"/>
        </w:rPr>
        <w:t>№ 0029.04-2015-5036108127-С-207</w:t>
      </w:r>
      <w:r w:rsidR="00CB030D">
        <w:rPr>
          <w:sz w:val="22"/>
          <w:szCs w:val="22"/>
        </w:rPr>
        <w:t xml:space="preserve"> </w:t>
      </w:r>
      <w:r w:rsidRPr="00CB030D">
        <w:rPr>
          <w:sz w:val="22"/>
          <w:szCs w:val="22"/>
        </w:rPr>
        <w:t xml:space="preserve">от </w:t>
      </w:r>
      <w:r w:rsidR="00CB030D">
        <w:rPr>
          <w:sz w:val="22"/>
          <w:szCs w:val="22"/>
        </w:rPr>
        <w:t>27.08</w:t>
      </w:r>
      <w:r w:rsidR="00A9499E" w:rsidRPr="00CB030D">
        <w:rPr>
          <w:sz w:val="22"/>
          <w:szCs w:val="22"/>
        </w:rPr>
        <w:t>.2015</w:t>
      </w:r>
      <w:r w:rsidRPr="00CB030D">
        <w:rPr>
          <w:sz w:val="22"/>
          <w:szCs w:val="22"/>
        </w:rPr>
        <w:t>г.</w:t>
      </w:r>
      <w:r w:rsidR="00A9499E" w:rsidRPr="00CB030D">
        <w:rPr>
          <w:sz w:val="22"/>
          <w:szCs w:val="22"/>
        </w:rPr>
        <w:t xml:space="preserve"> о допуске ООО «</w:t>
      </w:r>
      <w:proofErr w:type="spellStart"/>
      <w:r w:rsidR="00CB030D">
        <w:rPr>
          <w:sz w:val="22"/>
          <w:szCs w:val="22"/>
        </w:rPr>
        <w:t>Промвзаимокредит</w:t>
      </w:r>
      <w:proofErr w:type="spellEnd"/>
      <w:r w:rsidR="00A9499E" w:rsidRPr="00CB030D">
        <w:rPr>
          <w:sz w:val="22"/>
          <w:szCs w:val="22"/>
        </w:rPr>
        <w:t>»</w:t>
      </w:r>
      <w:r w:rsidR="00253388" w:rsidRPr="00CB030D">
        <w:rPr>
          <w:sz w:val="22"/>
          <w:szCs w:val="22"/>
        </w:rPr>
        <w:t>.</w:t>
      </w:r>
    </w:p>
    <w:p w:rsidR="00CB030D" w:rsidRPr="00CB030D" w:rsidRDefault="00CB030D" w:rsidP="00CB030D">
      <w:pPr>
        <w:pStyle w:val="a3"/>
        <w:numPr>
          <w:ilvl w:val="0"/>
          <w:numId w:val="3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Милзор</w:t>
      </w:r>
      <w:proofErr w:type="spellEnd"/>
      <w:r>
        <w:rPr>
          <w:sz w:val="22"/>
          <w:szCs w:val="22"/>
        </w:rPr>
        <w:t>»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="00CB030D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FA687D" w:rsidRPr="007931B2" w:rsidRDefault="00F6155F" w:rsidP="00FA68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A687D" w:rsidRPr="007931B2">
        <w:rPr>
          <w:b/>
          <w:sz w:val="22"/>
          <w:szCs w:val="22"/>
        </w:rPr>
        <w:t>Слушали:</w:t>
      </w:r>
    </w:p>
    <w:p w:rsidR="00CB030D" w:rsidRPr="007931B2" w:rsidRDefault="00FA687D" w:rsidP="00CB030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 w:rsidR="00CB030D" w:rsidRPr="007931B2">
        <w:rPr>
          <w:sz w:val="22"/>
          <w:szCs w:val="22"/>
        </w:rPr>
        <w:t xml:space="preserve">       </w:t>
      </w:r>
      <w:r w:rsidR="00CB030D">
        <w:rPr>
          <w:sz w:val="22"/>
          <w:szCs w:val="22"/>
        </w:rPr>
        <w:t xml:space="preserve">  - Председателя</w:t>
      </w:r>
      <w:r w:rsidR="00CB030D" w:rsidRPr="0077019A">
        <w:rPr>
          <w:sz w:val="22"/>
          <w:szCs w:val="22"/>
        </w:rPr>
        <w:t xml:space="preserve"> Совета  </w:t>
      </w:r>
      <w:r w:rsidR="00CB030D">
        <w:rPr>
          <w:sz w:val="22"/>
          <w:szCs w:val="22"/>
        </w:rPr>
        <w:t>Донцова И.В.</w:t>
      </w:r>
      <w:r w:rsidR="00CB030D" w:rsidRPr="007931B2">
        <w:rPr>
          <w:sz w:val="22"/>
          <w:szCs w:val="22"/>
        </w:rPr>
        <w:t>, который предоставил слово</w:t>
      </w:r>
      <w:r w:rsidR="00CB030D">
        <w:rPr>
          <w:sz w:val="22"/>
          <w:szCs w:val="22"/>
        </w:rPr>
        <w:t xml:space="preserve"> Руководителю </w:t>
      </w:r>
      <w:r w:rsidR="00CB030D" w:rsidRPr="007931B2">
        <w:rPr>
          <w:sz w:val="22"/>
          <w:szCs w:val="22"/>
        </w:rPr>
        <w:t xml:space="preserve">Контрольного отдела </w:t>
      </w:r>
      <w:proofErr w:type="spellStart"/>
      <w:r w:rsidR="00CB030D">
        <w:rPr>
          <w:sz w:val="22"/>
          <w:szCs w:val="22"/>
        </w:rPr>
        <w:t>Кленову</w:t>
      </w:r>
      <w:proofErr w:type="spellEnd"/>
      <w:r w:rsidR="00CB030D">
        <w:rPr>
          <w:sz w:val="22"/>
          <w:szCs w:val="22"/>
        </w:rPr>
        <w:t xml:space="preserve"> В.В</w:t>
      </w:r>
      <w:r w:rsidR="00CB030D" w:rsidRPr="007931B2">
        <w:rPr>
          <w:sz w:val="22"/>
          <w:szCs w:val="22"/>
        </w:rPr>
        <w:t>.</w:t>
      </w:r>
    </w:p>
    <w:p w:rsidR="00CB030D" w:rsidRPr="007931B2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CB030D">
        <w:rPr>
          <w:sz w:val="22"/>
          <w:szCs w:val="22"/>
        </w:rPr>
        <w:t>ИНН 5036108127 / ОГРН 1105074007334</w:t>
      </w:r>
      <w:r w:rsidRPr="0022085B"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том, что</w:t>
      </w:r>
      <w:r>
        <w:rPr>
          <w:sz w:val="22"/>
          <w:szCs w:val="22"/>
        </w:rPr>
        <w:t xml:space="preserve"> 0</w:t>
      </w:r>
      <w:r>
        <w:rPr>
          <w:sz w:val="22"/>
          <w:szCs w:val="22"/>
        </w:rPr>
        <w:t>9.06</w:t>
      </w:r>
      <w:r>
        <w:rPr>
          <w:sz w:val="22"/>
          <w:szCs w:val="22"/>
        </w:rPr>
        <w:t>.2016г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новый 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CB030D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</w:t>
      </w:r>
      <w:r w:rsidRPr="00CB030D">
        <w:rPr>
          <w:sz w:val="22"/>
          <w:szCs w:val="22"/>
        </w:rPr>
        <w:t xml:space="preserve">от </w:t>
      </w:r>
      <w:r>
        <w:rPr>
          <w:sz w:val="22"/>
          <w:szCs w:val="22"/>
        </w:rPr>
        <w:t>27.08</w:t>
      </w:r>
      <w:r w:rsidRPr="00CB030D">
        <w:rPr>
          <w:sz w:val="22"/>
          <w:szCs w:val="22"/>
        </w:rPr>
        <w:t>.2015г.</w:t>
      </w:r>
    </w:p>
    <w:p w:rsidR="00CB030D" w:rsidRDefault="00CB030D" w:rsidP="00CB030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CB030D" w:rsidRPr="007931B2" w:rsidRDefault="00CB030D" w:rsidP="00CB03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CB030D" w:rsidRDefault="00CB030D" w:rsidP="00CB030D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CB030D">
        <w:rPr>
          <w:sz w:val="22"/>
          <w:szCs w:val="22"/>
        </w:rPr>
        <w:t>№ 0029.04-2015-5036108127-С-207</w:t>
      </w:r>
      <w:r>
        <w:rPr>
          <w:sz w:val="22"/>
          <w:szCs w:val="22"/>
        </w:rPr>
        <w:t xml:space="preserve"> </w:t>
      </w:r>
      <w:r w:rsidRPr="00CB030D">
        <w:rPr>
          <w:sz w:val="22"/>
          <w:szCs w:val="22"/>
        </w:rPr>
        <w:t xml:space="preserve">от </w:t>
      </w:r>
      <w:r>
        <w:rPr>
          <w:sz w:val="22"/>
          <w:szCs w:val="22"/>
        </w:rPr>
        <w:t>27.08</w:t>
      </w:r>
      <w:r w:rsidRPr="00CB030D">
        <w:rPr>
          <w:sz w:val="22"/>
          <w:szCs w:val="22"/>
        </w:rPr>
        <w:t>.2015г.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 w:rsidRPr="0015501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CB030D" w:rsidRPr="007931B2" w:rsidRDefault="00CB030D" w:rsidP="00CB03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CB030D" w:rsidRPr="007931B2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CB030D" w:rsidRPr="007931B2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CB030D" w:rsidRPr="007931B2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CB030D" w:rsidRPr="007931B2" w:rsidRDefault="00CB030D" w:rsidP="00CB03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CB030D" w:rsidRPr="007931B2" w:rsidRDefault="002E1097" w:rsidP="00CB030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B030D">
        <w:rPr>
          <w:sz w:val="22"/>
          <w:szCs w:val="22"/>
        </w:rPr>
        <w:t xml:space="preserve">1.1. </w:t>
      </w:r>
      <w:r w:rsidR="00CB030D" w:rsidRPr="007931B2">
        <w:rPr>
          <w:sz w:val="22"/>
          <w:szCs w:val="22"/>
        </w:rPr>
        <w:t xml:space="preserve">Возобновить действие </w:t>
      </w:r>
      <w:r w:rsidR="00CB030D">
        <w:rPr>
          <w:sz w:val="22"/>
          <w:szCs w:val="22"/>
        </w:rPr>
        <w:t xml:space="preserve">свидетельства </w:t>
      </w:r>
      <w:r w:rsidR="00CB030D" w:rsidRPr="00CB030D">
        <w:rPr>
          <w:sz w:val="22"/>
          <w:szCs w:val="22"/>
        </w:rPr>
        <w:t>№ 0029.04-2015-5036108127-С-207</w:t>
      </w:r>
      <w:r w:rsidR="00CB030D">
        <w:rPr>
          <w:sz w:val="22"/>
          <w:szCs w:val="22"/>
        </w:rPr>
        <w:t xml:space="preserve"> </w:t>
      </w:r>
      <w:r w:rsidR="00CB030D" w:rsidRPr="00CB030D">
        <w:rPr>
          <w:sz w:val="22"/>
          <w:szCs w:val="22"/>
        </w:rPr>
        <w:t xml:space="preserve">от </w:t>
      </w:r>
      <w:r w:rsidR="00CB030D">
        <w:rPr>
          <w:sz w:val="22"/>
          <w:szCs w:val="22"/>
        </w:rPr>
        <w:t>27.08</w:t>
      </w:r>
      <w:r w:rsidR="00CB030D" w:rsidRPr="00CB030D">
        <w:rPr>
          <w:sz w:val="22"/>
          <w:szCs w:val="22"/>
        </w:rPr>
        <w:t>.2015г.</w:t>
      </w:r>
      <w:r w:rsidR="00CB030D">
        <w:rPr>
          <w:sz w:val="22"/>
          <w:szCs w:val="22"/>
        </w:rPr>
        <w:t xml:space="preserve"> о допуске ООО</w:t>
      </w:r>
      <w:r w:rsidR="00CB030D" w:rsidRPr="00626F16">
        <w:rPr>
          <w:sz w:val="22"/>
          <w:szCs w:val="22"/>
        </w:rPr>
        <w:t xml:space="preserve"> «</w:t>
      </w:r>
      <w:proofErr w:type="spellStart"/>
      <w:r w:rsidR="00CB030D">
        <w:rPr>
          <w:sz w:val="22"/>
          <w:szCs w:val="22"/>
        </w:rPr>
        <w:t>Промвзаимокредит</w:t>
      </w:r>
      <w:proofErr w:type="spellEnd"/>
      <w:r w:rsidR="00CB030D" w:rsidRPr="00155015">
        <w:rPr>
          <w:sz w:val="22"/>
          <w:szCs w:val="22"/>
        </w:rPr>
        <w:t>»</w:t>
      </w:r>
      <w:r w:rsidR="00CB030D" w:rsidRPr="0022085B">
        <w:rPr>
          <w:sz w:val="22"/>
          <w:szCs w:val="22"/>
        </w:rPr>
        <w:t xml:space="preserve"> (</w:t>
      </w:r>
      <w:r w:rsidR="00CB030D" w:rsidRPr="00CB030D">
        <w:rPr>
          <w:sz w:val="22"/>
          <w:szCs w:val="22"/>
        </w:rPr>
        <w:t>ИНН 5036108127 / ОГРН 1105074007334</w:t>
      </w:r>
      <w:r w:rsidR="00CB030D">
        <w:rPr>
          <w:sz w:val="22"/>
          <w:szCs w:val="22"/>
        </w:rPr>
        <w:t>)</w:t>
      </w:r>
      <w:r w:rsidR="00CB030D">
        <w:rPr>
          <w:sz w:val="22"/>
          <w:szCs w:val="22"/>
        </w:rPr>
        <w:t xml:space="preserve"> </w:t>
      </w:r>
      <w:r w:rsidR="00CB030D"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 w:rsidR="00CB030D">
        <w:rPr>
          <w:sz w:val="22"/>
          <w:szCs w:val="22"/>
        </w:rPr>
        <w:t xml:space="preserve"> в связи с устранением нарушений, послуживших основанием для его приостановления </w:t>
      </w:r>
      <w:r w:rsidR="00CB030D">
        <w:rPr>
          <w:sz w:val="22"/>
          <w:szCs w:val="22"/>
        </w:rPr>
        <w:t>18.04</w:t>
      </w:r>
      <w:r w:rsidR="00CB030D">
        <w:rPr>
          <w:sz w:val="22"/>
          <w:szCs w:val="22"/>
        </w:rPr>
        <w:t>.2016г.</w:t>
      </w:r>
    </w:p>
    <w:p w:rsidR="00CB030D" w:rsidRDefault="002E1097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B030D">
        <w:rPr>
          <w:sz w:val="22"/>
          <w:szCs w:val="22"/>
        </w:rPr>
        <w:t xml:space="preserve">1.2. </w:t>
      </w:r>
      <w:r w:rsidR="00CB030D" w:rsidRPr="007931B2">
        <w:rPr>
          <w:sz w:val="22"/>
          <w:szCs w:val="22"/>
        </w:rPr>
        <w:t xml:space="preserve">Уведомить </w:t>
      </w:r>
      <w:r w:rsidR="00CB030D">
        <w:rPr>
          <w:sz w:val="22"/>
          <w:szCs w:val="22"/>
        </w:rPr>
        <w:t>ООО «</w:t>
      </w:r>
      <w:proofErr w:type="spellStart"/>
      <w:r w:rsidR="00CB030D">
        <w:rPr>
          <w:sz w:val="22"/>
          <w:szCs w:val="22"/>
        </w:rPr>
        <w:t>Промвзаимокредит</w:t>
      </w:r>
      <w:proofErr w:type="spellEnd"/>
      <w:r w:rsidR="00CB030D" w:rsidRPr="00155015">
        <w:rPr>
          <w:sz w:val="22"/>
          <w:szCs w:val="22"/>
        </w:rPr>
        <w:t>»</w:t>
      </w:r>
      <w:r w:rsidR="00CB030D" w:rsidRPr="00626F16">
        <w:rPr>
          <w:sz w:val="22"/>
          <w:szCs w:val="22"/>
        </w:rPr>
        <w:t xml:space="preserve"> </w:t>
      </w:r>
      <w:r w:rsidR="00CB030D" w:rsidRPr="007931B2">
        <w:rPr>
          <w:sz w:val="22"/>
          <w:szCs w:val="22"/>
        </w:rPr>
        <w:t xml:space="preserve">и </w:t>
      </w:r>
      <w:r w:rsidR="00CB030D">
        <w:rPr>
          <w:sz w:val="22"/>
          <w:szCs w:val="22"/>
        </w:rPr>
        <w:t>НОСТРОЙ</w:t>
      </w:r>
      <w:r w:rsidR="00CB030D" w:rsidRPr="007931B2">
        <w:rPr>
          <w:sz w:val="22"/>
          <w:szCs w:val="22"/>
        </w:rPr>
        <w:t xml:space="preserve"> о принятом решении, сведения внести в реестр членов </w:t>
      </w:r>
      <w:r w:rsidR="00CB030D">
        <w:rPr>
          <w:sz w:val="22"/>
          <w:szCs w:val="22"/>
        </w:rPr>
        <w:t>Союза</w:t>
      </w:r>
      <w:r w:rsidR="00CB030D" w:rsidRPr="007931B2">
        <w:rPr>
          <w:sz w:val="22"/>
          <w:szCs w:val="22"/>
        </w:rPr>
        <w:t>.</w:t>
      </w:r>
    </w:p>
    <w:p w:rsidR="00CB030D" w:rsidRPr="007931B2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</w:p>
    <w:p w:rsidR="00CB030D" w:rsidRPr="00201DB7" w:rsidRDefault="002E1097" w:rsidP="00CB03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CB030D" w:rsidRPr="00201DB7">
        <w:rPr>
          <w:b/>
          <w:i/>
          <w:sz w:val="22"/>
          <w:szCs w:val="22"/>
        </w:rPr>
        <w:t>По</w:t>
      </w:r>
      <w:r w:rsidR="00CB030D">
        <w:rPr>
          <w:b/>
          <w:i/>
          <w:sz w:val="22"/>
          <w:szCs w:val="22"/>
        </w:rPr>
        <w:t xml:space="preserve"> </w:t>
      </w:r>
      <w:r w:rsidR="00CB030D" w:rsidRPr="00201DB7">
        <w:rPr>
          <w:b/>
          <w:i/>
          <w:sz w:val="22"/>
          <w:szCs w:val="22"/>
        </w:rPr>
        <w:t xml:space="preserve"> </w:t>
      </w:r>
      <w:r w:rsidR="00CB030D">
        <w:rPr>
          <w:b/>
          <w:i/>
          <w:sz w:val="22"/>
          <w:szCs w:val="22"/>
        </w:rPr>
        <w:t xml:space="preserve">второму </w:t>
      </w:r>
      <w:r w:rsidR="00CB030D" w:rsidRPr="00201DB7">
        <w:rPr>
          <w:b/>
          <w:i/>
          <w:sz w:val="22"/>
          <w:szCs w:val="22"/>
        </w:rPr>
        <w:t>вопросу повестки дня</w:t>
      </w:r>
    </w:p>
    <w:p w:rsidR="00CB030D" w:rsidRPr="007931B2" w:rsidRDefault="002E1097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B030D" w:rsidRPr="007931B2">
        <w:rPr>
          <w:b/>
          <w:sz w:val="22"/>
          <w:szCs w:val="22"/>
        </w:rPr>
        <w:t>Слушали:</w:t>
      </w:r>
    </w:p>
    <w:p w:rsidR="00CB030D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="002E1097">
        <w:rPr>
          <w:sz w:val="22"/>
          <w:szCs w:val="22"/>
        </w:rPr>
        <w:t>Милзор</w:t>
      </w:r>
      <w:proofErr w:type="spellEnd"/>
      <w:r w:rsidR="002E1097" w:rsidRPr="00155015">
        <w:rPr>
          <w:sz w:val="22"/>
          <w:szCs w:val="22"/>
        </w:rPr>
        <w:t>»</w:t>
      </w:r>
      <w:r w:rsidR="002E1097" w:rsidRPr="0022085B">
        <w:rPr>
          <w:sz w:val="22"/>
          <w:szCs w:val="22"/>
        </w:rPr>
        <w:t xml:space="preserve"> (</w:t>
      </w:r>
      <w:r w:rsidR="002E1097" w:rsidRPr="00094D4E">
        <w:rPr>
          <w:sz w:val="22"/>
          <w:szCs w:val="22"/>
        </w:rPr>
        <w:t>ИНН 7728571404 / ОГРН 1067746198398</w:t>
      </w:r>
      <w:r w:rsidR="002E1097"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2E1097" w:rsidRPr="00094D4E">
        <w:rPr>
          <w:sz w:val="22"/>
          <w:szCs w:val="22"/>
        </w:rPr>
        <w:t>№ 0073.04-2015-7728571404-С-207</w:t>
      </w:r>
      <w:r w:rsidR="002E1097">
        <w:rPr>
          <w:sz w:val="22"/>
          <w:szCs w:val="22"/>
        </w:rPr>
        <w:t xml:space="preserve"> </w:t>
      </w:r>
      <w:r w:rsidR="002E1097" w:rsidRPr="00883C96">
        <w:rPr>
          <w:sz w:val="22"/>
          <w:szCs w:val="22"/>
        </w:rPr>
        <w:t xml:space="preserve">от </w:t>
      </w:r>
      <w:r w:rsidR="002E1097">
        <w:rPr>
          <w:sz w:val="22"/>
          <w:szCs w:val="22"/>
        </w:rPr>
        <w:t>02.06.2015г</w:t>
      </w:r>
      <w:r w:rsidR="002E1097" w:rsidRPr="00883C96">
        <w:rPr>
          <w:sz w:val="22"/>
          <w:szCs w:val="22"/>
        </w:rPr>
        <w:t>.</w:t>
      </w:r>
    </w:p>
    <w:p w:rsidR="00CB030D" w:rsidRPr="0054122B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CB030D" w:rsidRPr="0054122B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</w:t>
      </w:r>
      <w:bookmarkStart w:id="0" w:name="_GoBack"/>
      <w:bookmarkEnd w:id="0"/>
      <w:r w:rsidRPr="0054122B">
        <w:rPr>
          <w:sz w:val="22"/>
          <w:szCs w:val="22"/>
        </w:rPr>
        <w:t>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CB030D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="002E1097">
        <w:rPr>
          <w:sz w:val="22"/>
          <w:szCs w:val="22"/>
        </w:rPr>
        <w:t>Милзор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2E1097" w:rsidRPr="00094D4E">
        <w:rPr>
          <w:sz w:val="22"/>
          <w:szCs w:val="22"/>
        </w:rPr>
        <w:t>№ 0073.04-2015-7728571404-С-207</w:t>
      </w:r>
      <w:r w:rsidR="002E1097">
        <w:rPr>
          <w:sz w:val="22"/>
          <w:szCs w:val="22"/>
        </w:rPr>
        <w:t xml:space="preserve"> </w:t>
      </w:r>
      <w:r w:rsidR="002E1097" w:rsidRPr="00883C96">
        <w:rPr>
          <w:sz w:val="22"/>
          <w:szCs w:val="22"/>
        </w:rPr>
        <w:t xml:space="preserve">от </w:t>
      </w:r>
      <w:r w:rsidR="002E1097">
        <w:rPr>
          <w:sz w:val="22"/>
          <w:szCs w:val="22"/>
        </w:rPr>
        <w:t>02.06.2015г</w:t>
      </w:r>
      <w:r w:rsidR="002E1097" w:rsidRPr="00883C96">
        <w:rPr>
          <w:sz w:val="22"/>
          <w:szCs w:val="22"/>
        </w:rPr>
        <w:t>.</w:t>
      </w:r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CB030D" w:rsidRDefault="00CB030D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E1097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2E1097" w:rsidRPr="002E1097">
        <w:rPr>
          <w:sz w:val="22"/>
          <w:szCs w:val="22"/>
        </w:rPr>
        <w:t>№ 0073.04-2015-7728571404-С-207 от 02.06.2015г.</w:t>
      </w:r>
      <w:r w:rsidRPr="002E1097">
        <w:rPr>
          <w:sz w:val="22"/>
          <w:szCs w:val="22"/>
        </w:rPr>
        <w:t xml:space="preserve"> о допуске ООО «</w:t>
      </w:r>
      <w:proofErr w:type="spellStart"/>
      <w:r w:rsidR="002E1097" w:rsidRPr="002E1097">
        <w:rPr>
          <w:sz w:val="22"/>
          <w:szCs w:val="22"/>
        </w:rPr>
        <w:t>Милзор</w:t>
      </w:r>
      <w:proofErr w:type="spellEnd"/>
      <w:r w:rsidR="002E1097" w:rsidRPr="002E1097">
        <w:rPr>
          <w:sz w:val="22"/>
          <w:szCs w:val="22"/>
        </w:rPr>
        <w:t>» (ИНН 7728571404 / ОГРН 1067746198398</w:t>
      </w:r>
      <w:r w:rsidRPr="002E1097">
        <w:rPr>
          <w:sz w:val="22"/>
          <w:szCs w:val="22"/>
        </w:rPr>
        <w:t>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2E1097">
        <w:rPr>
          <w:sz w:val="22"/>
          <w:szCs w:val="22"/>
        </w:rPr>
        <w:t xml:space="preserve"> кодекса РФ.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 xml:space="preserve">Сведения о приостановлении действия свидетельства </w:t>
      </w:r>
      <w:r w:rsidR="002E1097" w:rsidRPr="002E1097">
        <w:rPr>
          <w:sz w:val="22"/>
          <w:szCs w:val="22"/>
        </w:rPr>
        <w:t>№ 0073.04-2015-7728571404-С-207 от 02.06.2015г.</w:t>
      </w:r>
      <w:r w:rsidRPr="002E1097">
        <w:rPr>
          <w:sz w:val="22"/>
          <w:szCs w:val="22"/>
        </w:rPr>
        <w:t xml:space="preserve">    о допуске ООО «</w:t>
      </w:r>
      <w:proofErr w:type="spellStart"/>
      <w:r w:rsidR="002E1097" w:rsidRPr="002E1097">
        <w:rPr>
          <w:sz w:val="22"/>
          <w:szCs w:val="22"/>
        </w:rPr>
        <w:t>Милзор</w:t>
      </w:r>
      <w:proofErr w:type="spellEnd"/>
      <w:r w:rsidRPr="002E1097">
        <w:rPr>
          <w:sz w:val="22"/>
          <w:szCs w:val="22"/>
        </w:rPr>
        <w:t>» внести в реестр членов Союза.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Уведомить ООО «</w:t>
      </w:r>
      <w:proofErr w:type="spellStart"/>
      <w:r w:rsidR="002E1097" w:rsidRPr="002E1097">
        <w:rPr>
          <w:sz w:val="22"/>
          <w:szCs w:val="22"/>
        </w:rPr>
        <w:t>Милзор</w:t>
      </w:r>
      <w:proofErr w:type="spellEnd"/>
      <w:r w:rsidRPr="002E1097">
        <w:rPr>
          <w:sz w:val="22"/>
          <w:szCs w:val="22"/>
        </w:rPr>
        <w:t xml:space="preserve">», </w:t>
      </w:r>
      <w:proofErr w:type="spellStart"/>
      <w:r w:rsidRPr="002E1097">
        <w:rPr>
          <w:sz w:val="22"/>
          <w:szCs w:val="22"/>
        </w:rPr>
        <w:t>Ростехнадзор</w:t>
      </w:r>
      <w:proofErr w:type="spellEnd"/>
      <w:r w:rsidRPr="002E1097">
        <w:rPr>
          <w:sz w:val="22"/>
          <w:szCs w:val="22"/>
        </w:rPr>
        <w:t xml:space="preserve">  и НОСТРОЙ о принятом решении.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p w:rsidR="00C264AB" w:rsidRPr="00A272D0" w:rsidRDefault="00253388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221152"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   Донцов И.В.</w:t>
      </w: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D3E0F" w:rsidRPr="0077019A" w:rsidRDefault="002E109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   Иванов М.А.</w:t>
      </w:r>
    </w:p>
    <w:sectPr w:rsidR="002D3E0F" w:rsidRPr="0077019A" w:rsidSect="002E1097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B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3542E"/>
    <w:rsid w:val="00140EDA"/>
    <w:rsid w:val="0016312C"/>
    <w:rsid w:val="001714EA"/>
    <w:rsid w:val="00187A1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1AA3"/>
    <w:rsid w:val="00253388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E1097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3AB6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9499E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0280"/>
    <w:rsid w:val="00CB030D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E76B7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2016-06-14T05:32:00Z</cp:lastPrinted>
  <dcterms:created xsi:type="dcterms:W3CDTF">2016-06-14T05:16:00Z</dcterms:created>
  <dcterms:modified xsi:type="dcterms:W3CDTF">2016-06-14T05:55:00Z</dcterms:modified>
</cp:coreProperties>
</file>