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1F6611" w:rsidRDefault="007755B4" w:rsidP="001656BE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ПРОТОКОЛ № </w:t>
      </w:r>
      <w:r w:rsidR="00B8774E">
        <w:rPr>
          <w:b/>
          <w:sz w:val="22"/>
          <w:szCs w:val="22"/>
        </w:rPr>
        <w:t>427/1</w:t>
      </w:r>
    </w:p>
    <w:p w:rsidR="001656BE" w:rsidRPr="001F6611" w:rsidRDefault="001656BE" w:rsidP="001656BE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>заседания Совета Союза содействия</w:t>
      </w:r>
    </w:p>
    <w:p w:rsidR="001656BE" w:rsidRPr="001F661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>в развитии строительства саморегулируемой организации</w:t>
      </w:r>
    </w:p>
    <w:p w:rsidR="001656BE" w:rsidRPr="001F661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>«Объединение профессиональных строителей»</w:t>
      </w:r>
    </w:p>
    <w:p w:rsidR="00E86FF3" w:rsidRPr="001F6611" w:rsidRDefault="00E86FF3" w:rsidP="001656BE">
      <w:pPr>
        <w:tabs>
          <w:tab w:val="left" w:pos="567"/>
          <w:tab w:val="left" w:pos="993"/>
        </w:tabs>
        <w:ind w:firstLine="567"/>
        <w:jc w:val="center"/>
        <w:rPr>
          <w:sz w:val="22"/>
          <w:szCs w:val="22"/>
        </w:rPr>
      </w:pPr>
    </w:p>
    <w:p w:rsidR="001656BE" w:rsidRPr="001F6611" w:rsidRDefault="0005152E" w:rsidP="001656BE">
      <w:pPr>
        <w:tabs>
          <w:tab w:val="left" w:pos="993"/>
        </w:tabs>
        <w:rPr>
          <w:sz w:val="22"/>
          <w:szCs w:val="22"/>
        </w:rPr>
      </w:pPr>
      <w:r w:rsidRPr="001F6611">
        <w:rPr>
          <w:sz w:val="22"/>
          <w:szCs w:val="22"/>
        </w:rPr>
        <w:t>Дата проведения:</w:t>
      </w:r>
      <w:r w:rsidR="00C23705" w:rsidRPr="001F6611">
        <w:rPr>
          <w:sz w:val="22"/>
          <w:szCs w:val="22"/>
        </w:rPr>
        <w:t xml:space="preserve"> </w:t>
      </w:r>
      <w:r w:rsidR="00D667B6" w:rsidRPr="001F6611">
        <w:rPr>
          <w:sz w:val="22"/>
          <w:szCs w:val="22"/>
        </w:rPr>
        <w:t>0</w:t>
      </w:r>
      <w:r w:rsidR="00B8774E">
        <w:rPr>
          <w:sz w:val="22"/>
          <w:szCs w:val="22"/>
        </w:rPr>
        <w:t>7</w:t>
      </w:r>
      <w:bookmarkStart w:id="0" w:name="_GoBack"/>
      <w:bookmarkEnd w:id="0"/>
      <w:r w:rsidR="00D667B6" w:rsidRPr="001F6611">
        <w:rPr>
          <w:sz w:val="22"/>
          <w:szCs w:val="22"/>
        </w:rPr>
        <w:t xml:space="preserve"> декабря</w:t>
      </w:r>
      <w:r w:rsidR="00793CE2" w:rsidRPr="001F6611">
        <w:rPr>
          <w:sz w:val="22"/>
          <w:szCs w:val="22"/>
        </w:rPr>
        <w:t xml:space="preserve"> 2016</w:t>
      </w:r>
      <w:r w:rsidR="001656BE" w:rsidRPr="001F6611">
        <w:rPr>
          <w:sz w:val="22"/>
          <w:szCs w:val="22"/>
        </w:rPr>
        <w:t xml:space="preserve"> года. </w:t>
      </w:r>
    </w:p>
    <w:p w:rsidR="001656BE" w:rsidRPr="001F6611" w:rsidRDefault="001656BE" w:rsidP="001656BE">
      <w:pPr>
        <w:tabs>
          <w:tab w:val="left" w:pos="993"/>
        </w:tabs>
        <w:rPr>
          <w:sz w:val="22"/>
          <w:szCs w:val="22"/>
        </w:rPr>
      </w:pPr>
      <w:r w:rsidRPr="001F6611">
        <w:rPr>
          <w:sz w:val="22"/>
          <w:szCs w:val="22"/>
        </w:rPr>
        <w:t xml:space="preserve">Место проведения: г. Москва, </w:t>
      </w:r>
      <w:proofErr w:type="spellStart"/>
      <w:r w:rsidRPr="001F6611">
        <w:rPr>
          <w:sz w:val="22"/>
          <w:szCs w:val="22"/>
        </w:rPr>
        <w:t>Нагатинская</w:t>
      </w:r>
      <w:proofErr w:type="spellEnd"/>
      <w:r w:rsidRPr="001F6611">
        <w:rPr>
          <w:sz w:val="22"/>
          <w:szCs w:val="22"/>
        </w:rPr>
        <w:t xml:space="preserve"> ул., д.2  </w:t>
      </w:r>
    </w:p>
    <w:p w:rsidR="001656BE" w:rsidRPr="001F6611" w:rsidRDefault="001656BE" w:rsidP="001656BE">
      <w:pPr>
        <w:tabs>
          <w:tab w:val="left" w:pos="993"/>
        </w:tabs>
        <w:rPr>
          <w:sz w:val="22"/>
          <w:szCs w:val="22"/>
        </w:rPr>
      </w:pPr>
      <w:r w:rsidRPr="001F6611">
        <w:rPr>
          <w:sz w:val="22"/>
          <w:szCs w:val="22"/>
        </w:rPr>
        <w:t xml:space="preserve">Время начала </w:t>
      </w:r>
      <w:r w:rsidR="003A7912" w:rsidRPr="001F6611">
        <w:rPr>
          <w:sz w:val="22"/>
          <w:szCs w:val="22"/>
        </w:rPr>
        <w:t xml:space="preserve">заседания Совета: </w:t>
      </w:r>
      <w:r w:rsidR="00D31833">
        <w:rPr>
          <w:sz w:val="22"/>
          <w:szCs w:val="22"/>
        </w:rPr>
        <w:t>1</w:t>
      </w:r>
      <w:r w:rsidR="00B8774E">
        <w:rPr>
          <w:sz w:val="22"/>
          <w:szCs w:val="22"/>
        </w:rPr>
        <w:t>4</w:t>
      </w:r>
      <w:r w:rsidR="00D31833">
        <w:rPr>
          <w:sz w:val="22"/>
          <w:szCs w:val="22"/>
        </w:rPr>
        <w:t>.00</w:t>
      </w:r>
      <w:r w:rsidRPr="001F6611">
        <w:rPr>
          <w:sz w:val="22"/>
          <w:szCs w:val="22"/>
        </w:rPr>
        <w:t>.</w:t>
      </w:r>
      <w:r w:rsidRPr="001F6611">
        <w:rPr>
          <w:sz w:val="22"/>
          <w:szCs w:val="22"/>
        </w:rPr>
        <w:tab/>
        <w:t xml:space="preserve"> </w:t>
      </w:r>
      <w:r w:rsidRPr="001F6611">
        <w:rPr>
          <w:sz w:val="22"/>
          <w:szCs w:val="22"/>
        </w:rPr>
        <w:tab/>
      </w:r>
      <w:r w:rsidRPr="001F6611">
        <w:rPr>
          <w:sz w:val="22"/>
          <w:szCs w:val="22"/>
        </w:rPr>
        <w:tab/>
      </w:r>
      <w:r w:rsidRPr="001F6611">
        <w:rPr>
          <w:sz w:val="22"/>
          <w:szCs w:val="22"/>
        </w:rPr>
        <w:tab/>
      </w:r>
      <w:r w:rsidRPr="001F6611">
        <w:rPr>
          <w:sz w:val="22"/>
          <w:szCs w:val="22"/>
        </w:rPr>
        <w:tab/>
      </w:r>
      <w:r w:rsidRPr="001F6611">
        <w:rPr>
          <w:sz w:val="22"/>
          <w:szCs w:val="22"/>
        </w:rPr>
        <w:tab/>
      </w:r>
    </w:p>
    <w:p w:rsidR="001656BE" w:rsidRPr="001F6611" w:rsidRDefault="001656BE" w:rsidP="001656BE">
      <w:pPr>
        <w:tabs>
          <w:tab w:val="left" w:pos="993"/>
          <w:tab w:val="center" w:pos="4898"/>
        </w:tabs>
        <w:rPr>
          <w:sz w:val="22"/>
          <w:szCs w:val="22"/>
        </w:rPr>
      </w:pPr>
      <w:r w:rsidRPr="001F6611">
        <w:rPr>
          <w:sz w:val="22"/>
          <w:szCs w:val="22"/>
        </w:rPr>
        <w:t xml:space="preserve">Время окончания заседания Совета: </w:t>
      </w:r>
      <w:r w:rsidR="00D31833">
        <w:rPr>
          <w:sz w:val="22"/>
          <w:szCs w:val="22"/>
        </w:rPr>
        <w:t>1</w:t>
      </w:r>
      <w:r w:rsidR="00B8774E">
        <w:rPr>
          <w:sz w:val="22"/>
          <w:szCs w:val="22"/>
        </w:rPr>
        <w:t>4.55</w:t>
      </w:r>
      <w:r w:rsidRPr="001F6611">
        <w:rPr>
          <w:sz w:val="22"/>
          <w:szCs w:val="22"/>
        </w:rPr>
        <w:tab/>
      </w:r>
    </w:p>
    <w:p w:rsidR="001656BE" w:rsidRPr="001F6611" w:rsidRDefault="001656BE" w:rsidP="001656BE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1656BE" w:rsidRPr="001F6611" w:rsidTr="0031050C">
        <w:trPr>
          <w:trHeight w:val="211"/>
        </w:trPr>
        <w:tc>
          <w:tcPr>
            <w:tcW w:w="1951" w:type="dxa"/>
            <w:hideMark/>
          </w:tcPr>
          <w:p w:rsidR="001656BE" w:rsidRPr="001F6611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1F6611"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1656BE" w:rsidRPr="001F6611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1F6611">
              <w:rPr>
                <w:b/>
                <w:sz w:val="22"/>
                <w:szCs w:val="22"/>
              </w:rPr>
              <w:t>Председатель</w:t>
            </w:r>
            <w:r w:rsidRPr="001F6611">
              <w:rPr>
                <w:sz w:val="22"/>
                <w:szCs w:val="22"/>
              </w:rPr>
              <w:t xml:space="preserve"> </w:t>
            </w:r>
            <w:r w:rsidRPr="001F6611">
              <w:rPr>
                <w:b/>
                <w:sz w:val="22"/>
                <w:szCs w:val="22"/>
              </w:rPr>
              <w:t>Совета</w:t>
            </w:r>
            <w:r w:rsidRPr="001F6611">
              <w:rPr>
                <w:sz w:val="22"/>
                <w:szCs w:val="22"/>
              </w:rPr>
              <w:t xml:space="preserve"> </w:t>
            </w:r>
            <w:r w:rsidRPr="001F6611">
              <w:rPr>
                <w:b/>
                <w:sz w:val="22"/>
                <w:szCs w:val="22"/>
              </w:rPr>
              <w:t>Союза:</w:t>
            </w:r>
          </w:p>
        </w:tc>
        <w:tc>
          <w:tcPr>
            <w:tcW w:w="4712" w:type="dxa"/>
            <w:hideMark/>
          </w:tcPr>
          <w:p w:rsidR="001656BE" w:rsidRPr="001F6611" w:rsidRDefault="00250AF4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 w:rsidRPr="001F6611">
              <w:rPr>
                <w:b/>
                <w:sz w:val="22"/>
                <w:szCs w:val="22"/>
              </w:rPr>
              <w:t>Тесля</w:t>
            </w:r>
            <w:proofErr w:type="spellEnd"/>
            <w:r w:rsidRPr="001F66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F6611">
              <w:rPr>
                <w:b/>
                <w:sz w:val="22"/>
                <w:szCs w:val="22"/>
              </w:rPr>
              <w:t>Рузанна</w:t>
            </w:r>
            <w:proofErr w:type="spellEnd"/>
            <w:r w:rsidRPr="001F6611">
              <w:rPr>
                <w:b/>
                <w:sz w:val="22"/>
                <w:szCs w:val="22"/>
              </w:rPr>
              <w:t xml:space="preserve"> Юрьевна</w:t>
            </w:r>
          </w:p>
        </w:tc>
      </w:tr>
      <w:tr w:rsidR="001656BE" w:rsidRPr="001F6611" w:rsidTr="0031050C">
        <w:trPr>
          <w:trHeight w:val="201"/>
        </w:trPr>
        <w:tc>
          <w:tcPr>
            <w:tcW w:w="1951" w:type="dxa"/>
          </w:tcPr>
          <w:p w:rsidR="001656BE" w:rsidRPr="001F6611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1656BE" w:rsidRPr="001F6611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 w:rsidRPr="001F6611">
              <w:rPr>
                <w:b/>
                <w:sz w:val="22"/>
                <w:szCs w:val="22"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1656BE" w:rsidRPr="001F6611" w:rsidRDefault="00250AF4" w:rsidP="00250AF4">
            <w:pPr>
              <w:rPr>
                <w:b/>
                <w:sz w:val="22"/>
                <w:szCs w:val="22"/>
              </w:rPr>
            </w:pPr>
            <w:proofErr w:type="spellStart"/>
            <w:r w:rsidRPr="001F6611">
              <w:rPr>
                <w:b/>
                <w:sz w:val="22"/>
                <w:szCs w:val="22"/>
              </w:rPr>
              <w:t>Лайшевцев</w:t>
            </w:r>
            <w:proofErr w:type="spellEnd"/>
            <w:r w:rsidRPr="001F6611">
              <w:rPr>
                <w:b/>
                <w:sz w:val="22"/>
                <w:szCs w:val="22"/>
              </w:rPr>
              <w:t xml:space="preserve"> Марк Валентинович</w:t>
            </w:r>
          </w:p>
        </w:tc>
      </w:tr>
      <w:tr w:rsidR="001656BE" w:rsidRPr="001F6611" w:rsidTr="0031050C">
        <w:trPr>
          <w:trHeight w:val="211"/>
        </w:trPr>
        <w:tc>
          <w:tcPr>
            <w:tcW w:w="1951" w:type="dxa"/>
          </w:tcPr>
          <w:p w:rsidR="001656BE" w:rsidRPr="001F6611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Pr="001F6611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1656BE" w:rsidRPr="001F6611" w:rsidRDefault="00250AF4" w:rsidP="0031050C">
            <w:pPr>
              <w:rPr>
                <w:b/>
                <w:sz w:val="22"/>
                <w:szCs w:val="22"/>
              </w:rPr>
            </w:pPr>
            <w:proofErr w:type="spellStart"/>
            <w:r w:rsidRPr="001F6611">
              <w:rPr>
                <w:b/>
                <w:sz w:val="22"/>
                <w:szCs w:val="22"/>
              </w:rPr>
              <w:t>Ямбикова</w:t>
            </w:r>
            <w:proofErr w:type="spellEnd"/>
            <w:r w:rsidRPr="001F6611">
              <w:rPr>
                <w:b/>
                <w:sz w:val="22"/>
                <w:szCs w:val="22"/>
              </w:rPr>
              <w:t xml:space="preserve"> Алевтина Юрьевна</w:t>
            </w:r>
          </w:p>
        </w:tc>
      </w:tr>
      <w:tr w:rsidR="001656BE" w:rsidRPr="001F6611" w:rsidTr="00C63F9F">
        <w:trPr>
          <w:trHeight w:val="281"/>
        </w:trPr>
        <w:tc>
          <w:tcPr>
            <w:tcW w:w="1951" w:type="dxa"/>
          </w:tcPr>
          <w:p w:rsidR="001656BE" w:rsidRPr="001F6611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1656BE" w:rsidRPr="001F6611" w:rsidRDefault="001656BE" w:rsidP="0031050C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1656BE" w:rsidRPr="001F6611" w:rsidRDefault="001656BE" w:rsidP="00250AF4">
            <w:pPr>
              <w:rPr>
                <w:b/>
                <w:sz w:val="22"/>
                <w:szCs w:val="22"/>
              </w:rPr>
            </w:pPr>
          </w:p>
        </w:tc>
      </w:tr>
    </w:tbl>
    <w:p w:rsidR="00136F9E" w:rsidRPr="001F6611" w:rsidRDefault="00136F9E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1F6611" w:rsidRDefault="001656BE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1F6611">
        <w:rPr>
          <w:sz w:val="22"/>
          <w:szCs w:val="22"/>
        </w:rPr>
        <w:t xml:space="preserve">На настоящем заседании присутствуют </w:t>
      </w:r>
      <w:r w:rsidR="00492A9B" w:rsidRPr="001F6611">
        <w:rPr>
          <w:sz w:val="22"/>
          <w:szCs w:val="22"/>
        </w:rPr>
        <w:t>четыре</w:t>
      </w:r>
      <w:r w:rsidRPr="001F6611">
        <w:rPr>
          <w:sz w:val="22"/>
          <w:szCs w:val="22"/>
        </w:rPr>
        <w:t xml:space="preserve"> из </w:t>
      </w:r>
      <w:r w:rsidR="00617ACF" w:rsidRPr="001F6611">
        <w:rPr>
          <w:sz w:val="22"/>
          <w:szCs w:val="22"/>
        </w:rPr>
        <w:t xml:space="preserve">семи </w:t>
      </w:r>
      <w:r w:rsidRPr="001F6611">
        <w:rPr>
          <w:sz w:val="22"/>
          <w:szCs w:val="22"/>
        </w:rPr>
        <w:t>членов Совета.</w:t>
      </w:r>
      <w:r w:rsidR="00492A9B" w:rsidRPr="001F6611">
        <w:rPr>
          <w:sz w:val="22"/>
          <w:szCs w:val="22"/>
        </w:rPr>
        <w:t xml:space="preserve"> </w:t>
      </w:r>
      <w:r w:rsidRPr="001F6611">
        <w:rPr>
          <w:sz w:val="22"/>
          <w:szCs w:val="22"/>
        </w:rPr>
        <w:t>Кворум имеется.</w:t>
      </w:r>
    </w:p>
    <w:p w:rsidR="00250AF4" w:rsidRPr="001F6611" w:rsidRDefault="00250AF4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1F6611">
        <w:rPr>
          <w:sz w:val="22"/>
          <w:szCs w:val="22"/>
        </w:rPr>
        <w:t xml:space="preserve">Функции председательствующего на заседании исполняет Председатель Совета </w:t>
      </w:r>
      <w:proofErr w:type="spellStart"/>
      <w:r w:rsidRPr="001F6611">
        <w:rPr>
          <w:sz w:val="22"/>
          <w:szCs w:val="22"/>
        </w:rPr>
        <w:t>Тесля</w:t>
      </w:r>
      <w:proofErr w:type="spellEnd"/>
      <w:r w:rsidRPr="001F6611">
        <w:rPr>
          <w:sz w:val="22"/>
          <w:szCs w:val="22"/>
        </w:rPr>
        <w:t xml:space="preserve"> </w:t>
      </w:r>
      <w:proofErr w:type="spellStart"/>
      <w:r w:rsidRPr="001F6611">
        <w:rPr>
          <w:sz w:val="22"/>
          <w:szCs w:val="22"/>
        </w:rPr>
        <w:t>Рузанна</w:t>
      </w:r>
      <w:proofErr w:type="spellEnd"/>
      <w:r w:rsidRPr="001F6611">
        <w:rPr>
          <w:sz w:val="22"/>
          <w:szCs w:val="22"/>
        </w:rPr>
        <w:t xml:space="preserve"> Юрьевна.</w:t>
      </w:r>
    </w:p>
    <w:p w:rsidR="00250AF4" w:rsidRPr="001F6611" w:rsidRDefault="00250AF4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1F6611">
        <w:rPr>
          <w:sz w:val="22"/>
          <w:szCs w:val="22"/>
        </w:rPr>
        <w:t>Секретарем заседания Совета избран</w:t>
      </w:r>
      <w:r w:rsidR="0006675F">
        <w:rPr>
          <w:sz w:val="22"/>
          <w:szCs w:val="22"/>
        </w:rPr>
        <w:t>а</w:t>
      </w:r>
      <w:r w:rsidRPr="001F6611">
        <w:rPr>
          <w:sz w:val="22"/>
          <w:szCs w:val="22"/>
        </w:rPr>
        <w:t xml:space="preserve"> </w:t>
      </w:r>
      <w:proofErr w:type="spellStart"/>
      <w:r w:rsidR="0006675F">
        <w:rPr>
          <w:sz w:val="22"/>
          <w:szCs w:val="22"/>
        </w:rPr>
        <w:t>Ямбикова</w:t>
      </w:r>
      <w:proofErr w:type="spellEnd"/>
      <w:r w:rsidR="0006675F">
        <w:rPr>
          <w:sz w:val="22"/>
          <w:szCs w:val="22"/>
        </w:rPr>
        <w:t xml:space="preserve"> Алевтина Юрьевна</w:t>
      </w:r>
    </w:p>
    <w:p w:rsidR="00250AF4" w:rsidRPr="001F6611" w:rsidRDefault="00250AF4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1F6611">
        <w:rPr>
          <w:sz w:val="22"/>
          <w:szCs w:val="22"/>
        </w:rPr>
        <w:t xml:space="preserve">На заседании без права голоса присутствует Президент Союза </w:t>
      </w:r>
      <w:proofErr w:type="spellStart"/>
      <w:r w:rsidRPr="001F6611">
        <w:rPr>
          <w:sz w:val="22"/>
          <w:szCs w:val="22"/>
        </w:rPr>
        <w:t>Маяцкий</w:t>
      </w:r>
      <w:proofErr w:type="spellEnd"/>
      <w:r w:rsidRPr="001F6611">
        <w:rPr>
          <w:sz w:val="22"/>
          <w:szCs w:val="22"/>
        </w:rPr>
        <w:t xml:space="preserve"> Сергей </w:t>
      </w:r>
      <w:proofErr w:type="spellStart"/>
      <w:r w:rsidRPr="001F6611">
        <w:rPr>
          <w:sz w:val="22"/>
          <w:szCs w:val="22"/>
        </w:rPr>
        <w:t>Илленович</w:t>
      </w:r>
      <w:proofErr w:type="spellEnd"/>
      <w:r w:rsidRPr="001F6611">
        <w:rPr>
          <w:sz w:val="22"/>
          <w:szCs w:val="22"/>
        </w:rPr>
        <w:t>.</w:t>
      </w:r>
    </w:p>
    <w:p w:rsidR="00B64428" w:rsidRPr="001F6611" w:rsidRDefault="00B64428" w:rsidP="00C23705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1656BE" w:rsidRPr="001F6611" w:rsidRDefault="001656BE" w:rsidP="00C23705">
      <w:pPr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О повестке дня заседания Совета Союза.</w:t>
      </w:r>
    </w:p>
    <w:p w:rsidR="001656BE" w:rsidRPr="001F6611" w:rsidRDefault="001656BE" w:rsidP="00C23705">
      <w:pPr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Слушали: </w:t>
      </w:r>
      <w:r w:rsidRPr="001F6611">
        <w:rPr>
          <w:sz w:val="22"/>
          <w:szCs w:val="22"/>
        </w:rPr>
        <w:t xml:space="preserve">Председателя Совета  Союза – </w:t>
      </w:r>
      <w:proofErr w:type="spellStart"/>
      <w:r w:rsidR="00250AF4" w:rsidRPr="001F6611">
        <w:rPr>
          <w:sz w:val="22"/>
          <w:szCs w:val="22"/>
        </w:rPr>
        <w:t>Тесля</w:t>
      </w:r>
      <w:proofErr w:type="spellEnd"/>
      <w:r w:rsidR="00250AF4" w:rsidRPr="001F6611">
        <w:rPr>
          <w:sz w:val="22"/>
          <w:szCs w:val="22"/>
        </w:rPr>
        <w:t xml:space="preserve"> Р.Ю., </w:t>
      </w:r>
      <w:proofErr w:type="gramStart"/>
      <w:r w:rsidR="00250AF4" w:rsidRPr="001F6611">
        <w:rPr>
          <w:sz w:val="22"/>
          <w:szCs w:val="22"/>
        </w:rPr>
        <w:t>которая</w:t>
      </w:r>
      <w:proofErr w:type="gramEnd"/>
      <w:r w:rsidRPr="001F6611">
        <w:rPr>
          <w:sz w:val="22"/>
          <w:szCs w:val="22"/>
        </w:rPr>
        <w:t xml:space="preserve"> огласил</w:t>
      </w:r>
      <w:r w:rsidR="00250AF4" w:rsidRPr="001F6611">
        <w:rPr>
          <w:sz w:val="22"/>
          <w:szCs w:val="22"/>
        </w:rPr>
        <w:t>а</w:t>
      </w:r>
      <w:r w:rsidRPr="001F6611">
        <w:rPr>
          <w:sz w:val="22"/>
          <w:szCs w:val="22"/>
        </w:rPr>
        <w:t xml:space="preserve"> предлагаемую повестку дня </w:t>
      </w:r>
      <w:r w:rsidR="0005152E" w:rsidRPr="001F6611">
        <w:rPr>
          <w:sz w:val="22"/>
          <w:szCs w:val="22"/>
        </w:rPr>
        <w:t xml:space="preserve">из </w:t>
      </w:r>
      <w:r w:rsidR="00AC67B4" w:rsidRPr="001F6611">
        <w:rPr>
          <w:sz w:val="22"/>
          <w:szCs w:val="22"/>
        </w:rPr>
        <w:t>одного вопроса</w:t>
      </w:r>
      <w:r w:rsidRPr="001F6611">
        <w:rPr>
          <w:sz w:val="22"/>
          <w:szCs w:val="22"/>
        </w:rPr>
        <w:t xml:space="preserve">.      </w:t>
      </w:r>
      <w:r w:rsidRPr="001F6611">
        <w:rPr>
          <w:b/>
          <w:sz w:val="22"/>
          <w:szCs w:val="22"/>
        </w:rPr>
        <w:t xml:space="preserve">          </w:t>
      </w:r>
    </w:p>
    <w:p w:rsidR="00793CE2" w:rsidRPr="001F6611" w:rsidRDefault="001656BE" w:rsidP="00C23705">
      <w:pPr>
        <w:tabs>
          <w:tab w:val="left" w:pos="993"/>
        </w:tabs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 </w:t>
      </w:r>
    </w:p>
    <w:p w:rsidR="001656BE" w:rsidRPr="001F6611" w:rsidRDefault="00793CE2" w:rsidP="00C23705">
      <w:pPr>
        <w:tabs>
          <w:tab w:val="left" w:pos="993"/>
        </w:tabs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  </w:t>
      </w:r>
      <w:r w:rsidR="001656BE" w:rsidRPr="001F6611">
        <w:rPr>
          <w:b/>
          <w:sz w:val="22"/>
          <w:szCs w:val="22"/>
        </w:rPr>
        <w:t xml:space="preserve">Голосовали: </w:t>
      </w:r>
    </w:p>
    <w:p w:rsidR="001656BE" w:rsidRPr="001F6611" w:rsidRDefault="001656BE" w:rsidP="00C23705">
      <w:pPr>
        <w:tabs>
          <w:tab w:val="left" w:pos="993"/>
        </w:tabs>
        <w:jc w:val="both"/>
        <w:rPr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 </w:t>
      </w:r>
      <w:r w:rsidR="00793CE2" w:rsidRPr="001F6611">
        <w:rPr>
          <w:b/>
          <w:sz w:val="22"/>
          <w:szCs w:val="22"/>
        </w:rPr>
        <w:t xml:space="preserve"> </w:t>
      </w:r>
      <w:r w:rsidRPr="001F6611">
        <w:rPr>
          <w:sz w:val="22"/>
          <w:szCs w:val="22"/>
        </w:rPr>
        <w:t xml:space="preserve">за утверждение повестки дня заседания Совета Союза из </w:t>
      </w:r>
      <w:r w:rsidR="00A41D4D" w:rsidRPr="001F6611">
        <w:rPr>
          <w:sz w:val="22"/>
          <w:szCs w:val="22"/>
        </w:rPr>
        <w:t>одного вопроса</w:t>
      </w:r>
      <w:r w:rsidRPr="001F6611">
        <w:rPr>
          <w:sz w:val="22"/>
          <w:szCs w:val="22"/>
        </w:rPr>
        <w:t>.</w:t>
      </w:r>
    </w:p>
    <w:p w:rsidR="001656BE" w:rsidRPr="001F6611" w:rsidRDefault="001656BE" w:rsidP="00C23705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1F6611">
        <w:rPr>
          <w:sz w:val="22"/>
          <w:szCs w:val="22"/>
        </w:rPr>
        <w:t xml:space="preserve">За                  </w:t>
      </w:r>
      <w:r w:rsidR="00525C98" w:rsidRPr="001F6611">
        <w:rPr>
          <w:sz w:val="22"/>
          <w:szCs w:val="22"/>
        </w:rPr>
        <w:t xml:space="preserve">       - </w:t>
      </w:r>
      <w:r w:rsidR="00250AF4" w:rsidRPr="001F6611">
        <w:rPr>
          <w:sz w:val="22"/>
          <w:szCs w:val="22"/>
        </w:rPr>
        <w:t>3</w:t>
      </w:r>
    </w:p>
    <w:p w:rsidR="001656BE" w:rsidRPr="001F6611" w:rsidRDefault="001656BE" w:rsidP="00C2370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1F6611">
        <w:rPr>
          <w:sz w:val="22"/>
          <w:szCs w:val="22"/>
        </w:rPr>
        <w:t>Против                - 0</w:t>
      </w:r>
    </w:p>
    <w:p w:rsidR="001656BE" w:rsidRPr="001F6611" w:rsidRDefault="001656BE" w:rsidP="00C2370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1F6611">
        <w:rPr>
          <w:sz w:val="22"/>
          <w:szCs w:val="22"/>
        </w:rPr>
        <w:t>Воздержались    - 0</w:t>
      </w:r>
    </w:p>
    <w:p w:rsidR="00793CE2" w:rsidRPr="001F6611" w:rsidRDefault="001656BE" w:rsidP="00C23705">
      <w:pPr>
        <w:tabs>
          <w:tab w:val="left" w:pos="426"/>
        </w:tabs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</w:t>
      </w:r>
    </w:p>
    <w:p w:rsidR="001656BE" w:rsidRPr="001F6611" w:rsidRDefault="00793CE2" w:rsidP="00C23705">
      <w:pPr>
        <w:tabs>
          <w:tab w:val="left" w:pos="426"/>
        </w:tabs>
        <w:jc w:val="both"/>
        <w:rPr>
          <w:sz w:val="22"/>
          <w:szCs w:val="22"/>
        </w:rPr>
      </w:pPr>
      <w:r w:rsidRPr="001F6611">
        <w:rPr>
          <w:b/>
          <w:sz w:val="22"/>
          <w:szCs w:val="22"/>
        </w:rPr>
        <w:t xml:space="preserve">          </w:t>
      </w:r>
      <w:r w:rsidR="001656BE" w:rsidRPr="001F6611">
        <w:rPr>
          <w:b/>
          <w:sz w:val="22"/>
          <w:szCs w:val="22"/>
        </w:rPr>
        <w:t xml:space="preserve">Принято решение: </w:t>
      </w:r>
      <w:r w:rsidR="001656BE" w:rsidRPr="001F6611">
        <w:rPr>
          <w:sz w:val="22"/>
          <w:szCs w:val="22"/>
        </w:rPr>
        <w:t xml:space="preserve">утвердить повестку дня Совета Союза из  </w:t>
      </w:r>
      <w:r w:rsidR="00A41D4D" w:rsidRPr="001F6611">
        <w:rPr>
          <w:sz w:val="22"/>
          <w:szCs w:val="22"/>
        </w:rPr>
        <w:t>одного вопроса</w:t>
      </w:r>
      <w:r w:rsidR="001656BE" w:rsidRPr="001F6611">
        <w:rPr>
          <w:sz w:val="22"/>
          <w:szCs w:val="22"/>
        </w:rPr>
        <w:t xml:space="preserve">. </w:t>
      </w:r>
    </w:p>
    <w:p w:rsidR="001656BE" w:rsidRPr="001F6611" w:rsidRDefault="001656BE" w:rsidP="00C23705">
      <w:pPr>
        <w:jc w:val="both"/>
        <w:rPr>
          <w:sz w:val="22"/>
          <w:szCs w:val="22"/>
        </w:rPr>
      </w:pPr>
      <w:r w:rsidRPr="001F6611">
        <w:rPr>
          <w:sz w:val="22"/>
          <w:szCs w:val="22"/>
        </w:rPr>
        <w:t xml:space="preserve">          Председатель Союза объявил заседание открытым.</w:t>
      </w:r>
    </w:p>
    <w:p w:rsidR="001656BE" w:rsidRPr="001F6611" w:rsidRDefault="001656BE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656BE" w:rsidRPr="001F6611" w:rsidRDefault="001656BE" w:rsidP="00C23705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 w:rsidRPr="001F6611">
        <w:rPr>
          <w:b/>
          <w:sz w:val="22"/>
          <w:szCs w:val="22"/>
        </w:rPr>
        <w:t xml:space="preserve">   Повестка дня:</w:t>
      </w:r>
    </w:p>
    <w:p w:rsidR="004C69D5" w:rsidRPr="001F6611" w:rsidRDefault="00A41D4D" w:rsidP="00A41D4D">
      <w:p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 w:rsidRPr="001F6611">
        <w:rPr>
          <w:sz w:val="22"/>
          <w:szCs w:val="22"/>
        </w:rPr>
        <w:t xml:space="preserve">              </w:t>
      </w:r>
      <w:proofErr w:type="gramStart"/>
      <w:r w:rsidR="00D31833" w:rsidRPr="00014DA2">
        <w:rPr>
          <w:sz w:val="22"/>
          <w:szCs w:val="22"/>
        </w:rPr>
        <w:t xml:space="preserve">Перечисление </w:t>
      </w:r>
      <w:r w:rsidR="00D31833">
        <w:rPr>
          <w:sz w:val="22"/>
          <w:szCs w:val="22"/>
        </w:rPr>
        <w:t xml:space="preserve">внесенных взносов организаций, прекративших свое членство в Союзе 06.12.2016г., в </w:t>
      </w:r>
      <w:r w:rsidR="00D31833" w:rsidRPr="00014DA2">
        <w:rPr>
          <w:sz w:val="22"/>
          <w:szCs w:val="22"/>
        </w:rPr>
        <w:t>компенсационный фонд</w:t>
      </w:r>
      <w:r w:rsidR="00D31833">
        <w:rPr>
          <w:sz w:val="22"/>
          <w:szCs w:val="22"/>
        </w:rPr>
        <w:t xml:space="preserve"> </w:t>
      </w:r>
      <w:r w:rsidR="00D31833" w:rsidRPr="00014DA2">
        <w:rPr>
          <w:sz w:val="22"/>
          <w:szCs w:val="22"/>
        </w:rPr>
        <w:t>НП «Объединенные строители»</w:t>
      </w:r>
      <w:r w:rsidR="00D31833">
        <w:rPr>
          <w:sz w:val="22"/>
          <w:szCs w:val="22"/>
        </w:rPr>
        <w:t xml:space="preserve"> (по региональному принципу</w:t>
      </w:r>
      <w:r w:rsidR="00D667B6" w:rsidRPr="001F6611">
        <w:rPr>
          <w:sz w:val="22"/>
          <w:szCs w:val="22"/>
        </w:rPr>
        <w:t>.</w:t>
      </w:r>
      <w:proofErr w:type="gramEnd"/>
    </w:p>
    <w:p w:rsidR="001E5A83" w:rsidRPr="001F6611" w:rsidRDefault="001E5A83" w:rsidP="001E5A83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1F6611">
        <w:rPr>
          <w:b/>
          <w:i/>
          <w:sz w:val="22"/>
          <w:szCs w:val="22"/>
        </w:rPr>
        <w:t xml:space="preserve">           </w:t>
      </w:r>
    </w:p>
    <w:p w:rsidR="00E7660A" w:rsidRPr="001F6611" w:rsidRDefault="00E7660A" w:rsidP="00E7660A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1F6611">
        <w:rPr>
          <w:b/>
          <w:i/>
          <w:sz w:val="22"/>
          <w:szCs w:val="22"/>
        </w:rPr>
        <w:t xml:space="preserve">          По  вопросу  повестки дня</w:t>
      </w:r>
      <w:r w:rsidRPr="001F6611">
        <w:rPr>
          <w:b/>
          <w:sz w:val="22"/>
          <w:szCs w:val="22"/>
        </w:rPr>
        <w:t xml:space="preserve">        </w:t>
      </w:r>
      <w:r w:rsidRPr="001F6611">
        <w:rPr>
          <w:b/>
          <w:i/>
          <w:sz w:val="22"/>
          <w:szCs w:val="22"/>
        </w:rPr>
        <w:t xml:space="preserve">     </w:t>
      </w:r>
    </w:p>
    <w:p w:rsidR="00E7660A" w:rsidRPr="001F6611" w:rsidRDefault="00E7660A" w:rsidP="00E7660A">
      <w:pPr>
        <w:tabs>
          <w:tab w:val="left" w:pos="900"/>
        </w:tabs>
        <w:jc w:val="both"/>
        <w:rPr>
          <w:b/>
          <w:sz w:val="22"/>
          <w:szCs w:val="22"/>
        </w:rPr>
      </w:pPr>
      <w:r w:rsidRPr="001F6611">
        <w:rPr>
          <w:b/>
          <w:i/>
          <w:sz w:val="22"/>
          <w:szCs w:val="22"/>
        </w:rPr>
        <w:t xml:space="preserve">          </w:t>
      </w:r>
      <w:r w:rsidRPr="001F6611">
        <w:rPr>
          <w:b/>
          <w:sz w:val="22"/>
          <w:szCs w:val="22"/>
        </w:rPr>
        <w:t>Слушали:</w:t>
      </w:r>
    </w:p>
    <w:p w:rsidR="00D31833" w:rsidRPr="00D41F80" w:rsidRDefault="00D31833" w:rsidP="00D31833">
      <w:pPr>
        <w:tabs>
          <w:tab w:val="left" w:pos="540"/>
        </w:tabs>
        <w:jc w:val="both"/>
        <w:rPr>
          <w:sz w:val="22"/>
          <w:szCs w:val="22"/>
        </w:rPr>
      </w:pPr>
      <w:r w:rsidRPr="00D41F80">
        <w:rPr>
          <w:sz w:val="22"/>
          <w:szCs w:val="22"/>
        </w:rPr>
        <w:t xml:space="preserve">- Председателя Совета  </w:t>
      </w:r>
      <w:proofErr w:type="spellStart"/>
      <w:r w:rsidRPr="00D41F80">
        <w:rPr>
          <w:sz w:val="22"/>
          <w:szCs w:val="22"/>
        </w:rPr>
        <w:t>Тесля</w:t>
      </w:r>
      <w:proofErr w:type="spellEnd"/>
      <w:r w:rsidRPr="00D41F80">
        <w:rPr>
          <w:sz w:val="22"/>
          <w:szCs w:val="22"/>
        </w:rPr>
        <w:t xml:space="preserve"> Р.Ю., которая сообщила, что </w:t>
      </w:r>
      <w:r>
        <w:rPr>
          <w:sz w:val="22"/>
          <w:szCs w:val="22"/>
        </w:rPr>
        <w:t xml:space="preserve">из </w:t>
      </w:r>
      <w:r w:rsidRPr="00014DA2">
        <w:rPr>
          <w:sz w:val="22"/>
          <w:szCs w:val="22"/>
        </w:rPr>
        <w:t>Н</w:t>
      </w:r>
      <w:r>
        <w:rPr>
          <w:sz w:val="22"/>
          <w:szCs w:val="22"/>
        </w:rPr>
        <w:t>екоммерческого партнерства</w:t>
      </w:r>
      <w:r w:rsidRPr="00014DA2">
        <w:rPr>
          <w:sz w:val="22"/>
          <w:szCs w:val="22"/>
        </w:rPr>
        <w:t xml:space="preserve"> «Объединенные строители»</w:t>
      </w:r>
      <w:r>
        <w:rPr>
          <w:sz w:val="22"/>
          <w:szCs w:val="22"/>
        </w:rPr>
        <w:t xml:space="preserve"> поступила выписка из протокола Совета от 07.12.2016г. о принятии в члены следующих организаций, добровольно прекративших членство в Союзе в связи с переходом в СРО по месту их регистрации</w:t>
      </w:r>
      <w:r w:rsidRPr="00D41F80">
        <w:rPr>
          <w:sz w:val="22"/>
          <w:szCs w:val="22"/>
        </w:rPr>
        <w:t>:</w:t>
      </w:r>
    </w:p>
    <w:p w:rsidR="00B8774E" w:rsidRPr="00FD7703" w:rsidRDefault="00B8774E" w:rsidP="00B8774E">
      <w:pPr>
        <w:tabs>
          <w:tab w:val="left" w:pos="540"/>
        </w:tabs>
        <w:jc w:val="both"/>
        <w:rPr>
          <w:sz w:val="22"/>
          <w:szCs w:val="22"/>
        </w:rPr>
      </w:pPr>
      <w:r w:rsidRPr="001F6611">
        <w:rPr>
          <w:sz w:val="22"/>
          <w:szCs w:val="22"/>
        </w:rPr>
        <w:t xml:space="preserve">      </w:t>
      </w:r>
      <w:r w:rsidRPr="00FD7703">
        <w:rPr>
          <w:sz w:val="22"/>
          <w:szCs w:val="22"/>
        </w:rPr>
        <w:t>- ООО «ЭНЕРГОСТРОЙМОНТАЖ» (ИНН 5001065948 / ОГРН 1085001000292)</w:t>
      </w:r>
    </w:p>
    <w:p w:rsidR="00B8774E" w:rsidRPr="00FD7703" w:rsidRDefault="00B8774E" w:rsidP="00B8774E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«СМУ-1» (ИНН 7730669622 /ОГРН 1127746600970)</w:t>
      </w:r>
    </w:p>
    <w:p w:rsidR="00B8774E" w:rsidRPr="00FD7703" w:rsidRDefault="00B8774E" w:rsidP="00B8774E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</w:t>
      </w:r>
      <w:proofErr w:type="spellStart"/>
      <w:r w:rsidRPr="00FD7703">
        <w:rPr>
          <w:sz w:val="22"/>
          <w:szCs w:val="22"/>
        </w:rPr>
        <w:t>Русстройинвест</w:t>
      </w:r>
      <w:proofErr w:type="spellEnd"/>
      <w:r w:rsidRPr="00FD7703">
        <w:rPr>
          <w:sz w:val="22"/>
          <w:szCs w:val="22"/>
        </w:rPr>
        <w:t>» (ИНН 7718666086 / ОГРН 1077760253867)</w:t>
      </w:r>
    </w:p>
    <w:p w:rsidR="00B8774E" w:rsidRPr="00FD7703" w:rsidRDefault="00B8774E" w:rsidP="00B8774E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</w:t>
      </w:r>
      <w:proofErr w:type="spellStart"/>
      <w:r w:rsidRPr="00FD7703">
        <w:rPr>
          <w:sz w:val="22"/>
          <w:szCs w:val="22"/>
        </w:rPr>
        <w:t>Торис</w:t>
      </w:r>
      <w:proofErr w:type="spellEnd"/>
      <w:r w:rsidRPr="00FD7703">
        <w:rPr>
          <w:sz w:val="22"/>
          <w:szCs w:val="22"/>
        </w:rPr>
        <w:t>» (ИНН 7734686940/ ОГРН 1127746737832)</w:t>
      </w:r>
    </w:p>
    <w:p w:rsidR="00B8774E" w:rsidRPr="00FD7703" w:rsidRDefault="00B8774E" w:rsidP="00B8774E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«ПУСК» (ИНН - 7718958402, ОГРН  5137746145180)</w:t>
      </w:r>
    </w:p>
    <w:p w:rsidR="00B8774E" w:rsidRPr="00FD7703" w:rsidRDefault="00B8774E" w:rsidP="00B8774E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«НЕГУС ЭКСПО Интернэшнл» (ИНН 7717088033, ОГРН 1037739255509)</w:t>
      </w:r>
    </w:p>
    <w:p w:rsidR="00B8774E" w:rsidRPr="00FD7703" w:rsidRDefault="00B8774E" w:rsidP="00B8774E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</w:t>
      </w:r>
      <w:proofErr w:type="spellStart"/>
      <w:r w:rsidRPr="00FD7703">
        <w:rPr>
          <w:sz w:val="22"/>
          <w:szCs w:val="22"/>
        </w:rPr>
        <w:t>ВиСМА</w:t>
      </w:r>
      <w:proofErr w:type="spellEnd"/>
      <w:r w:rsidRPr="00FD7703">
        <w:rPr>
          <w:sz w:val="22"/>
          <w:szCs w:val="22"/>
        </w:rPr>
        <w:t>» (ИНН 7716243046, ОГРН 1157746175344)</w:t>
      </w:r>
    </w:p>
    <w:p w:rsidR="00B8774E" w:rsidRPr="00FD7703" w:rsidRDefault="00B8774E" w:rsidP="00B8774E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«Солсбери» (ИНН 7719065909, ОГРН 1147748134654)</w:t>
      </w:r>
    </w:p>
    <w:p w:rsidR="00B8774E" w:rsidRPr="00FD7703" w:rsidRDefault="00B8774E" w:rsidP="00B8774E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«СТРОИТЕЛЬНЫЕ ТЕХНОЛОГИИ» (ИНН 7727192227, ОГРН 1157746576096)</w:t>
      </w:r>
    </w:p>
    <w:p w:rsidR="00B8774E" w:rsidRPr="00FD7703" w:rsidRDefault="00B8774E" w:rsidP="00B8774E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</w:t>
      </w:r>
      <w:proofErr w:type="spellStart"/>
      <w:r w:rsidRPr="00FD7703">
        <w:rPr>
          <w:sz w:val="22"/>
          <w:szCs w:val="22"/>
        </w:rPr>
        <w:t>ИнжРемСтрой</w:t>
      </w:r>
      <w:proofErr w:type="spellEnd"/>
      <w:r w:rsidRPr="00FD7703">
        <w:rPr>
          <w:sz w:val="22"/>
          <w:szCs w:val="22"/>
        </w:rPr>
        <w:t>» (ИНН 7743661028, ОГРН 1077760703778)</w:t>
      </w:r>
    </w:p>
    <w:p w:rsidR="00B8774E" w:rsidRPr="00FD7703" w:rsidRDefault="00B8774E" w:rsidP="00B8774E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«КОМПАНИЯ СТРОЙКРАФТ» (ИНН 7733507852, ОГРН 1097739915014)</w:t>
      </w:r>
    </w:p>
    <w:p w:rsidR="00B8774E" w:rsidRPr="00FD7703" w:rsidRDefault="00B8774E" w:rsidP="00B8774E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</w:t>
      </w:r>
      <w:proofErr w:type="spellStart"/>
      <w:r w:rsidRPr="00FD7703">
        <w:rPr>
          <w:sz w:val="22"/>
          <w:szCs w:val="22"/>
        </w:rPr>
        <w:t>Гима</w:t>
      </w:r>
      <w:proofErr w:type="spellEnd"/>
      <w:r w:rsidRPr="00FD7703">
        <w:rPr>
          <w:sz w:val="22"/>
          <w:szCs w:val="22"/>
        </w:rPr>
        <w:t>-Строй» (ИНН 7730622600 /ОГРН 1107746157562)</w:t>
      </w:r>
    </w:p>
    <w:p w:rsidR="00B8774E" w:rsidRPr="00FD7703" w:rsidRDefault="00B8774E" w:rsidP="00B8774E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 - ООО «ЭнергоСтрой» (ИНН 7701649861 / ОГРН 1067746394616)</w:t>
      </w:r>
    </w:p>
    <w:p w:rsidR="00B8774E" w:rsidRPr="00FD7703" w:rsidRDefault="00B8774E" w:rsidP="00B8774E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</w:t>
      </w:r>
      <w:proofErr w:type="spellStart"/>
      <w:r w:rsidRPr="00FD7703">
        <w:rPr>
          <w:sz w:val="22"/>
          <w:szCs w:val="22"/>
        </w:rPr>
        <w:t>Мекан</w:t>
      </w:r>
      <w:proofErr w:type="spellEnd"/>
      <w:r w:rsidRPr="00FD7703">
        <w:rPr>
          <w:sz w:val="22"/>
          <w:szCs w:val="22"/>
        </w:rPr>
        <w:t>-инжиниринг» (ИНН 7723370888, ОГРН 1147748139560)</w:t>
      </w:r>
    </w:p>
    <w:p w:rsidR="00B8774E" w:rsidRPr="00FD7703" w:rsidRDefault="00B8774E" w:rsidP="00B8774E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«ПСФ «ПИРС» (ИНН 7701589845, ОГРН 1057746542600)</w:t>
      </w:r>
    </w:p>
    <w:p w:rsidR="00B8774E" w:rsidRPr="00FD7703" w:rsidRDefault="00B8774E" w:rsidP="00B8774E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</w:t>
      </w:r>
      <w:proofErr w:type="spellStart"/>
      <w:r w:rsidRPr="00FD7703">
        <w:rPr>
          <w:sz w:val="22"/>
          <w:szCs w:val="22"/>
        </w:rPr>
        <w:t>Мегастрой</w:t>
      </w:r>
      <w:proofErr w:type="spellEnd"/>
      <w:r w:rsidRPr="00FD7703">
        <w:rPr>
          <w:sz w:val="22"/>
          <w:szCs w:val="22"/>
        </w:rPr>
        <w:t>» (ИНН 7715685820 /ОГРН 1087746164483)</w:t>
      </w:r>
    </w:p>
    <w:p w:rsidR="00B8774E" w:rsidRPr="00FD7703" w:rsidRDefault="00B8774E" w:rsidP="00B8774E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</w:t>
      </w:r>
      <w:proofErr w:type="spellStart"/>
      <w:r w:rsidRPr="00FD7703">
        <w:rPr>
          <w:sz w:val="22"/>
          <w:szCs w:val="22"/>
        </w:rPr>
        <w:t>ГазЭлектроСтрой</w:t>
      </w:r>
      <w:proofErr w:type="spellEnd"/>
      <w:r w:rsidRPr="00FD7703">
        <w:rPr>
          <w:sz w:val="22"/>
          <w:szCs w:val="22"/>
        </w:rPr>
        <w:t>-Эксплуатация» (ИНН 7715835586 / ОГРН 1107746896674)</w:t>
      </w:r>
    </w:p>
    <w:p w:rsidR="00B8774E" w:rsidRPr="001F6611" w:rsidRDefault="00B8774E" w:rsidP="00B8774E">
      <w:pPr>
        <w:tabs>
          <w:tab w:val="left" w:pos="540"/>
        </w:tabs>
        <w:jc w:val="both"/>
        <w:rPr>
          <w:sz w:val="22"/>
          <w:szCs w:val="22"/>
        </w:rPr>
      </w:pPr>
      <w:r w:rsidRPr="00FD7703">
        <w:rPr>
          <w:sz w:val="22"/>
          <w:szCs w:val="22"/>
        </w:rPr>
        <w:t xml:space="preserve">      - ООО «Сервис Монтаж» (ИНН 7715409725, ОГРН 1157746084044)</w:t>
      </w:r>
    </w:p>
    <w:p w:rsidR="00D31833" w:rsidRDefault="00D31833" w:rsidP="00D31833">
      <w:pPr>
        <w:tabs>
          <w:tab w:val="left" w:pos="540"/>
        </w:tabs>
        <w:jc w:val="both"/>
        <w:rPr>
          <w:rStyle w:val="blk"/>
        </w:rPr>
      </w:pPr>
      <w:r w:rsidRPr="00D41F80">
        <w:rPr>
          <w:sz w:val="22"/>
          <w:szCs w:val="22"/>
        </w:rPr>
        <w:t xml:space="preserve">         </w:t>
      </w:r>
      <w:proofErr w:type="gramStart"/>
      <w:r w:rsidRPr="00D41F80">
        <w:rPr>
          <w:sz w:val="22"/>
          <w:szCs w:val="22"/>
        </w:rPr>
        <w:t xml:space="preserve">В соответствии с ч. </w:t>
      </w:r>
      <w:r>
        <w:rPr>
          <w:sz w:val="22"/>
          <w:szCs w:val="22"/>
        </w:rPr>
        <w:t>13</w:t>
      </w:r>
      <w:r w:rsidRPr="00D41F80">
        <w:rPr>
          <w:sz w:val="22"/>
          <w:szCs w:val="22"/>
        </w:rPr>
        <w:t xml:space="preserve"> ст. 3.3 ФЗ № 191-ФЗ </w:t>
      </w:r>
      <w:r>
        <w:rPr>
          <w:sz w:val="22"/>
          <w:szCs w:val="22"/>
        </w:rPr>
        <w:t>«О введении в действие  Градостроительного кодекса РФ» в</w:t>
      </w:r>
      <w:r>
        <w:rPr>
          <w:rStyle w:val="blk"/>
        </w:rPr>
        <w:t xml:space="preserve"> случае перехода в СРО по региональному принципу,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документов, подтверждающих факт принятия решения о приеме юридического лица, индивидуального предпринимателя в члены иной саморегулируемой</w:t>
      </w:r>
      <w:proofErr w:type="gramEnd"/>
      <w:r>
        <w:rPr>
          <w:rStyle w:val="blk"/>
        </w:rPr>
        <w:t xml:space="preserve"> организации, в саморегулируемую организацию, которой принято указанное решение.</w:t>
      </w:r>
    </w:p>
    <w:p w:rsidR="00D31833" w:rsidRDefault="00D31833" w:rsidP="00D31833">
      <w:pPr>
        <w:tabs>
          <w:tab w:val="left" w:pos="540"/>
        </w:tabs>
        <w:jc w:val="both"/>
        <w:rPr>
          <w:rStyle w:val="blk"/>
        </w:rPr>
      </w:pPr>
      <w:r>
        <w:rPr>
          <w:rStyle w:val="blk"/>
        </w:rPr>
        <w:t xml:space="preserve">        Заявления указанных бывших членов Союза о прекращении членства в Союзе в связи с переходом в СРО по месту  их регистрации содержат наименование НП «Объединенные строители» и указание о перечислении взноса в компенсационный фонд указанной СРО. </w:t>
      </w:r>
    </w:p>
    <w:p w:rsidR="00D31833" w:rsidRPr="00D41F80" w:rsidRDefault="00D31833" w:rsidP="00D31833">
      <w:pPr>
        <w:tabs>
          <w:tab w:val="left" w:pos="540"/>
        </w:tabs>
        <w:jc w:val="both"/>
        <w:rPr>
          <w:sz w:val="22"/>
          <w:szCs w:val="22"/>
        </w:rPr>
      </w:pPr>
      <w:r>
        <w:rPr>
          <w:rStyle w:val="blk"/>
        </w:rPr>
        <w:t xml:space="preserve">       По вопросу о перечислении взносов указанных бывших членов Союза в компенсационный фонд НП «Объединенные строители»</w:t>
      </w:r>
    </w:p>
    <w:p w:rsidR="00D31833" w:rsidRPr="00D41F80" w:rsidRDefault="00D31833" w:rsidP="00D31833">
      <w:pPr>
        <w:tabs>
          <w:tab w:val="left" w:pos="993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  </w:t>
      </w:r>
    </w:p>
    <w:p w:rsidR="00D31833" w:rsidRPr="00D41F80" w:rsidRDefault="00D31833" w:rsidP="00D31833">
      <w:pPr>
        <w:tabs>
          <w:tab w:val="left" w:pos="993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 Голосовали: </w:t>
      </w:r>
    </w:p>
    <w:p w:rsidR="00D31833" w:rsidRPr="00D41F80" w:rsidRDefault="00D31833" w:rsidP="00D31833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>За                         - 3</w:t>
      </w:r>
    </w:p>
    <w:p w:rsidR="00D31833" w:rsidRPr="00D41F80" w:rsidRDefault="00D31833" w:rsidP="00D3183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>Против                - 0</w:t>
      </w:r>
    </w:p>
    <w:p w:rsidR="00D31833" w:rsidRPr="00D41F80" w:rsidRDefault="00D31833" w:rsidP="00D3183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D41F80">
        <w:rPr>
          <w:sz w:val="22"/>
          <w:szCs w:val="22"/>
        </w:rPr>
        <w:t>Воздержались    - 0</w:t>
      </w:r>
    </w:p>
    <w:p w:rsidR="00D31833" w:rsidRPr="00D41F80" w:rsidRDefault="00D31833" w:rsidP="00D31833">
      <w:pPr>
        <w:tabs>
          <w:tab w:val="left" w:pos="426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</w:t>
      </w:r>
    </w:p>
    <w:p w:rsidR="00D31833" w:rsidRPr="00D41F80" w:rsidRDefault="00D31833" w:rsidP="00D31833">
      <w:pPr>
        <w:tabs>
          <w:tab w:val="left" w:pos="540"/>
        </w:tabs>
        <w:jc w:val="both"/>
        <w:rPr>
          <w:b/>
          <w:sz w:val="22"/>
          <w:szCs w:val="22"/>
        </w:rPr>
      </w:pPr>
      <w:r w:rsidRPr="00D41F80">
        <w:rPr>
          <w:b/>
          <w:sz w:val="22"/>
          <w:szCs w:val="22"/>
        </w:rPr>
        <w:t xml:space="preserve">          Принято решение:</w:t>
      </w:r>
    </w:p>
    <w:p w:rsidR="00D31833" w:rsidRDefault="00D31833" w:rsidP="00B8774E">
      <w:pPr>
        <w:tabs>
          <w:tab w:val="left" w:pos="540"/>
        </w:tabs>
        <w:jc w:val="both"/>
        <w:rPr>
          <w:sz w:val="22"/>
          <w:szCs w:val="22"/>
        </w:rPr>
      </w:pPr>
      <w:r w:rsidRPr="00D41F8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Перечислить </w:t>
      </w:r>
      <w:proofErr w:type="gramStart"/>
      <w:r>
        <w:rPr>
          <w:sz w:val="22"/>
          <w:szCs w:val="22"/>
        </w:rPr>
        <w:t>внесенные</w:t>
      </w:r>
      <w:proofErr w:type="gramEnd"/>
      <w:r>
        <w:rPr>
          <w:sz w:val="22"/>
          <w:szCs w:val="22"/>
        </w:rPr>
        <w:t xml:space="preserve"> следующими организациями: </w:t>
      </w:r>
      <w:r w:rsidR="00B8774E" w:rsidRPr="00FD7703">
        <w:rPr>
          <w:sz w:val="22"/>
          <w:szCs w:val="22"/>
        </w:rPr>
        <w:t xml:space="preserve"> </w:t>
      </w:r>
      <w:proofErr w:type="gramStart"/>
      <w:r w:rsidR="00B8774E" w:rsidRPr="00FD7703">
        <w:rPr>
          <w:sz w:val="22"/>
          <w:szCs w:val="22"/>
        </w:rPr>
        <w:t>ООО «ЭНЕРГОСТРОЙМОНТАЖ» (ИНН 5001065948 / ОГРН 1085001000292)</w:t>
      </w:r>
      <w:r w:rsidR="00B8774E">
        <w:rPr>
          <w:sz w:val="22"/>
          <w:szCs w:val="22"/>
        </w:rPr>
        <w:t xml:space="preserve">,  </w:t>
      </w:r>
      <w:r w:rsidR="00B8774E" w:rsidRPr="00FD7703">
        <w:rPr>
          <w:sz w:val="22"/>
          <w:szCs w:val="22"/>
        </w:rPr>
        <w:t xml:space="preserve"> ООО «СМУ-1» (ИНН 7730669622 /ОГРН 1127746600970)</w:t>
      </w:r>
      <w:r w:rsidR="00B8774E">
        <w:rPr>
          <w:sz w:val="22"/>
          <w:szCs w:val="22"/>
        </w:rPr>
        <w:t xml:space="preserve">,       </w:t>
      </w:r>
      <w:r w:rsidR="00B8774E" w:rsidRPr="00FD7703">
        <w:rPr>
          <w:sz w:val="22"/>
          <w:szCs w:val="22"/>
        </w:rPr>
        <w:t xml:space="preserve"> ООО «</w:t>
      </w:r>
      <w:proofErr w:type="spellStart"/>
      <w:r w:rsidR="00B8774E" w:rsidRPr="00FD7703">
        <w:rPr>
          <w:sz w:val="22"/>
          <w:szCs w:val="22"/>
        </w:rPr>
        <w:t>Русстройинвест</w:t>
      </w:r>
      <w:proofErr w:type="spellEnd"/>
      <w:r w:rsidR="00B8774E" w:rsidRPr="00FD7703">
        <w:rPr>
          <w:sz w:val="22"/>
          <w:szCs w:val="22"/>
        </w:rPr>
        <w:t>» (ИНН 7718666086 / ОГРН 1077760253867)</w:t>
      </w:r>
      <w:r w:rsidR="00B8774E">
        <w:rPr>
          <w:sz w:val="22"/>
          <w:szCs w:val="22"/>
        </w:rPr>
        <w:t xml:space="preserve">, </w:t>
      </w:r>
      <w:r w:rsidR="00B8774E" w:rsidRPr="00FD7703">
        <w:rPr>
          <w:sz w:val="22"/>
          <w:szCs w:val="22"/>
        </w:rPr>
        <w:t xml:space="preserve"> ООО «</w:t>
      </w:r>
      <w:proofErr w:type="spellStart"/>
      <w:r w:rsidR="00B8774E" w:rsidRPr="00FD7703">
        <w:rPr>
          <w:sz w:val="22"/>
          <w:szCs w:val="22"/>
        </w:rPr>
        <w:t>Торис</w:t>
      </w:r>
      <w:proofErr w:type="spellEnd"/>
      <w:r w:rsidR="00B8774E" w:rsidRPr="00FD7703">
        <w:rPr>
          <w:sz w:val="22"/>
          <w:szCs w:val="22"/>
        </w:rPr>
        <w:t>» (ИНН 7734686940/ ОГРН 1127746737832)</w:t>
      </w:r>
      <w:r w:rsidR="00B8774E">
        <w:rPr>
          <w:sz w:val="22"/>
          <w:szCs w:val="22"/>
        </w:rPr>
        <w:t xml:space="preserve">, </w:t>
      </w:r>
      <w:r w:rsidR="00B8774E" w:rsidRPr="00FD7703">
        <w:rPr>
          <w:sz w:val="22"/>
          <w:szCs w:val="22"/>
        </w:rPr>
        <w:t xml:space="preserve"> ООО «ПУСК» (ИНН - 7718958402, ОГРН  5137746145180)</w:t>
      </w:r>
      <w:r w:rsidR="00B8774E">
        <w:rPr>
          <w:sz w:val="22"/>
          <w:szCs w:val="22"/>
        </w:rPr>
        <w:t xml:space="preserve">, </w:t>
      </w:r>
      <w:r w:rsidR="00B8774E" w:rsidRPr="00FD7703">
        <w:rPr>
          <w:sz w:val="22"/>
          <w:szCs w:val="22"/>
        </w:rPr>
        <w:t xml:space="preserve"> ООО «НЕГУС ЭКСПО Интернэшнл» (ИНН 7717088033, ОГРН 1037739255509)</w:t>
      </w:r>
      <w:r w:rsidR="00B8774E">
        <w:rPr>
          <w:sz w:val="22"/>
          <w:szCs w:val="22"/>
        </w:rPr>
        <w:t xml:space="preserve">, </w:t>
      </w:r>
      <w:r w:rsidR="00B8774E" w:rsidRPr="00FD7703">
        <w:rPr>
          <w:sz w:val="22"/>
          <w:szCs w:val="22"/>
        </w:rPr>
        <w:t>ООО «</w:t>
      </w:r>
      <w:proofErr w:type="spellStart"/>
      <w:r w:rsidR="00B8774E" w:rsidRPr="00FD7703">
        <w:rPr>
          <w:sz w:val="22"/>
          <w:szCs w:val="22"/>
        </w:rPr>
        <w:t>ВиСМА</w:t>
      </w:r>
      <w:proofErr w:type="spellEnd"/>
      <w:r w:rsidR="00B8774E" w:rsidRPr="00FD7703">
        <w:rPr>
          <w:sz w:val="22"/>
          <w:szCs w:val="22"/>
        </w:rPr>
        <w:t>» (ИНН 7716243046, ОГРН 1157746175344)</w:t>
      </w:r>
      <w:r w:rsidR="00B8774E">
        <w:rPr>
          <w:sz w:val="22"/>
          <w:szCs w:val="22"/>
        </w:rPr>
        <w:t xml:space="preserve">, </w:t>
      </w:r>
      <w:r w:rsidR="00B8774E" w:rsidRPr="00FD7703">
        <w:rPr>
          <w:sz w:val="22"/>
          <w:szCs w:val="22"/>
        </w:rPr>
        <w:t xml:space="preserve"> ООО «Солсбери» (ИНН 7719065909, ОГРН 1147748134654)</w:t>
      </w:r>
      <w:r w:rsidR="00B8774E">
        <w:rPr>
          <w:sz w:val="22"/>
          <w:szCs w:val="22"/>
        </w:rPr>
        <w:t xml:space="preserve">, </w:t>
      </w:r>
      <w:r w:rsidR="00B8774E" w:rsidRPr="00FD7703">
        <w:rPr>
          <w:sz w:val="22"/>
          <w:szCs w:val="22"/>
        </w:rPr>
        <w:t>ООО «СТРОИТЕЛЬНЫЕ ТЕХНОЛОГИИ» (ИНН 7727192227, ОГРН 1157746576096)</w:t>
      </w:r>
      <w:r w:rsidR="00B8774E">
        <w:rPr>
          <w:sz w:val="22"/>
          <w:szCs w:val="22"/>
        </w:rPr>
        <w:t>, О</w:t>
      </w:r>
      <w:r w:rsidR="00B8774E" w:rsidRPr="00FD7703">
        <w:rPr>
          <w:sz w:val="22"/>
          <w:szCs w:val="22"/>
        </w:rPr>
        <w:t>ОО «</w:t>
      </w:r>
      <w:proofErr w:type="spellStart"/>
      <w:r w:rsidR="00B8774E" w:rsidRPr="00FD7703">
        <w:rPr>
          <w:sz w:val="22"/>
          <w:szCs w:val="22"/>
        </w:rPr>
        <w:t>ИнжРемСтрой</w:t>
      </w:r>
      <w:proofErr w:type="spellEnd"/>
      <w:r w:rsidR="00B8774E" w:rsidRPr="00FD7703">
        <w:rPr>
          <w:sz w:val="22"/>
          <w:szCs w:val="22"/>
        </w:rPr>
        <w:t>» (ИНН</w:t>
      </w:r>
      <w:proofErr w:type="gramEnd"/>
      <w:r w:rsidR="00B8774E" w:rsidRPr="00FD7703">
        <w:rPr>
          <w:sz w:val="22"/>
          <w:szCs w:val="22"/>
        </w:rPr>
        <w:t xml:space="preserve"> </w:t>
      </w:r>
      <w:proofErr w:type="gramStart"/>
      <w:r w:rsidR="00B8774E" w:rsidRPr="00FD7703">
        <w:rPr>
          <w:sz w:val="22"/>
          <w:szCs w:val="22"/>
        </w:rPr>
        <w:t>7743661028, ОГРН 1077760703778)</w:t>
      </w:r>
      <w:r w:rsidR="00B8774E">
        <w:rPr>
          <w:sz w:val="22"/>
          <w:szCs w:val="22"/>
        </w:rPr>
        <w:t xml:space="preserve">, </w:t>
      </w:r>
      <w:r w:rsidR="00B8774E" w:rsidRPr="00FD7703">
        <w:rPr>
          <w:sz w:val="22"/>
          <w:szCs w:val="22"/>
        </w:rPr>
        <w:t xml:space="preserve"> ООО «КОМПАНИЯ СТРОЙКРАФТ» (ИНН 7733507852, ОГРН 1097739915014)</w:t>
      </w:r>
      <w:r w:rsidR="00B8774E">
        <w:rPr>
          <w:sz w:val="22"/>
          <w:szCs w:val="22"/>
        </w:rPr>
        <w:t xml:space="preserve">, </w:t>
      </w:r>
      <w:r w:rsidR="00B8774E" w:rsidRPr="00FD7703">
        <w:rPr>
          <w:sz w:val="22"/>
          <w:szCs w:val="22"/>
        </w:rPr>
        <w:t>ООО «</w:t>
      </w:r>
      <w:proofErr w:type="spellStart"/>
      <w:r w:rsidR="00B8774E" w:rsidRPr="00FD7703">
        <w:rPr>
          <w:sz w:val="22"/>
          <w:szCs w:val="22"/>
        </w:rPr>
        <w:t>Гима</w:t>
      </w:r>
      <w:proofErr w:type="spellEnd"/>
      <w:r w:rsidR="00B8774E" w:rsidRPr="00FD7703">
        <w:rPr>
          <w:sz w:val="22"/>
          <w:szCs w:val="22"/>
        </w:rPr>
        <w:t>-Строй» (ИНН 7730622600 /ОГРН 1107746157562)</w:t>
      </w:r>
      <w:r w:rsidR="00B8774E">
        <w:rPr>
          <w:sz w:val="22"/>
          <w:szCs w:val="22"/>
        </w:rPr>
        <w:t xml:space="preserve">, </w:t>
      </w:r>
      <w:r w:rsidR="00B8774E" w:rsidRPr="00FD7703">
        <w:rPr>
          <w:sz w:val="22"/>
          <w:szCs w:val="22"/>
        </w:rPr>
        <w:t xml:space="preserve"> ООО «ЭнергоСтрой» (ИНН 7701649861 / ОГРН 1067746394616)</w:t>
      </w:r>
      <w:r w:rsidR="00B8774E">
        <w:rPr>
          <w:sz w:val="22"/>
          <w:szCs w:val="22"/>
        </w:rPr>
        <w:t xml:space="preserve">, </w:t>
      </w:r>
      <w:r w:rsidR="00B8774E" w:rsidRPr="00FD7703">
        <w:rPr>
          <w:sz w:val="22"/>
          <w:szCs w:val="22"/>
        </w:rPr>
        <w:t>ООО «</w:t>
      </w:r>
      <w:proofErr w:type="spellStart"/>
      <w:r w:rsidR="00B8774E" w:rsidRPr="00FD7703">
        <w:rPr>
          <w:sz w:val="22"/>
          <w:szCs w:val="22"/>
        </w:rPr>
        <w:t>Мекан</w:t>
      </w:r>
      <w:proofErr w:type="spellEnd"/>
      <w:r w:rsidR="00B8774E" w:rsidRPr="00FD7703">
        <w:rPr>
          <w:sz w:val="22"/>
          <w:szCs w:val="22"/>
        </w:rPr>
        <w:t>-инжиниринг» (ИНН 7723370888, ОГРН 1147748139560)</w:t>
      </w:r>
      <w:r w:rsidR="00B8774E">
        <w:rPr>
          <w:sz w:val="22"/>
          <w:szCs w:val="22"/>
        </w:rPr>
        <w:t xml:space="preserve">, </w:t>
      </w:r>
      <w:r w:rsidR="00B8774E" w:rsidRPr="00FD7703">
        <w:rPr>
          <w:sz w:val="22"/>
          <w:szCs w:val="22"/>
        </w:rPr>
        <w:t>ООО «ПСФ «ПИРС» (ИНН 7701589845, ОГРН 1057746542600)</w:t>
      </w:r>
      <w:r w:rsidR="00B8774E">
        <w:rPr>
          <w:sz w:val="22"/>
          <w:szCs w:val="22"/>
        </w:rPr>
        <w:t xml:space="preserve">, </w:t>
      </w:r>
      <w:r w:rsidR="00B8774E" w:rsidRPr="00FD7703">
        <w:rPr>
          <w:sz w:val="22"/>
          <w:szCs w:val="22"/>
        </w:rPr>
        <w:t xml:space="preserve"> ООО «</w:t>
      </w:r>
      <w:proofErr w:type="spellStart"/>
      <w:r w:rsidR="00B8774E" w:rsidRPr="00FD7703">
        <w:rPr>
          <w:sz w:val="22"/>
          <w:szCs w:val="22"/>
        </w:rPr>
        <w:t>Мегастрой</w:t>
      </w:r>
      <w:proofErr w:type="spellEnd"/>
      <w:r w:rsidR="00B8774E" w:rsidRPr="00FD7703">
        <w:rPr>
          <w:sz w:val="22"/>
          <w:szCs w:val="22"/>
        </w:rPr>
        <w:t>» (ИНН 7715685820 /ОГРН 1087746164483)</w:t>
      </w:r>
      <w:r w:rsidR="00B8774E">
        <w:rPr>
          <w:sz w:val="22"/>
          <w:szCs w:val="22"/>
        </w:rPr>
        <w:t xml:space="preserve">, </w:t>
      </w:r>
      <w:r w:rsidR="00B8774E" w:rsidRPr="00FD7703">
        <w:rPr>
          <w:sz w:val="22"/>
          <w:szCs w:val="22"/>
        </w:rPr>
        <w:t>ООО «</w:t>
      </w:r>
      <w:proofErr w:type="spellStart"/>
      <w:r w:rsidR="00B8774E" w:rsidRPr="00FD7703">
        <w:rPr>
          <w:sz w:val="22"/>
          <w:szCs w:val="22"/>
        </w:rPr>
        <w:t>ГазЭлектроСтрой</w:t>
      </w:r>
      <w:proofErr w:type="spellEnd"/>
      <w:r w:rsidR="00B8774E" w:rsidRPr="00FD7703">
        <w:rPr>
          <w:sz w:val="22"/>
          <w:szCs w:val="22"/>
        </w:rPr>
        <w:t>-Эксплуатация» (ИНН 7715835586 / ОГРН 1107746896674)</w:t>
      </w:r>
      <w:r w:rsidR="00B8774E">
        <w:rPr>
          <w:sz w:val="22"/>
          <w:szCs w:val="22"/>
        </w:rPr>
        <w:t xml:space="preserve">, </w:t>
      </w:r>
      <w:r w:rsidR="00B8774E" w:rsidRPr="00FD7703">
        <w:rPr>
          <w:sz w:val="22"/>
          <w:szCs w:val="22"/>
        </w:rPr>
        <w:t>ООО «Сервис Монтаж» (ИНН 7715409725, ОГРН 1157746084044)</w:t>
      </w:r>
      <w:r w:rsidR="00B8774E">
        <w:rPr>
          <w:sz w:val="22"/>
          <w:szCs w:val="22"/>
        </w:rPr>
        <w:t>.</w:t>
      </w:r>
      <w:proofErr w:type="gramEnd"/>
    </w:p>
    <w:p w:rsidR="00D31833" w:rsidRDefault="00D31833" w:rsidP="00D31833">
      <w:pPr>
        <w:pStyle w:val="a3"/>
        <w:tabs>
          <w:tab w:val="left" w:pos="54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взносы в компенсационный фонд Некоммерческого партнерства «Объединенные строители» в полном размере</w:t>
      </w:r>
      <w:r w:rsidR="00B8774E">
        <w:rPr>
          <w:sz w:val="22"/>
          <w:szCs w:val="22"/>
        </w:rPr>
        <w:t xml:space="preserve"> соответствующем </w:t>
      </w:r>
      <w:proofErr w:type="gramStart"/>
      <w:r w:rsidR="00B8774E">
        <w:rPr>
          <w:sz w:val="22"/>
          <w:szCs w:val="22"/>
        </w:rPr>
        <w:t>внесенным</w:t>
      </w:r>
      <w:proofErr w:type="gramEnd"/>
      <w:r w:rsidR="00B8774E">
        <w:rPr>
          <w:sz w:val="22"/>
          <w:szCs w:val="22"/>
        </w:rPr>
        <w:t xml:space="preserve"> в Союз</w:t>
      </w:r>
      <w:r>
        <w:rPr>
          <w:sz w:val="22"/>
          <w:szCs w:val="22"/>
        </w:rPr>
        <w:t>.</w:t>
      </w:r>
    </w:p>
    <w:p w:rsidR="00DD34B3" w:rsidRPr="001F6611" w:rsidRDefault="00DD34B3" w:rsidP="00BD5803">
      <w:pPr>
        <w:tabs>
          <w:tab w:val="left" w:pos="540"/>
        </w:tabs>
        <w:jc w:val="both"/>
        <w:rPr>
          <w:sz w:val="22"/>
          <w:szCs w:val="22"/>
        </w:rPr>
      </w:pPr>
    </w:p>
    <w:p w:rsidR="006D18B9" w:rsidRPr="001F6611" w:rsidRDefault="006D18B9" w:rsidP="00C63F9F">
      <w:pPr>
        <w:tabs>
          <w:tab w:val="left" w:pos="540"/>
        </w:tabs>
        <w:jc w:val="both"/>
        <w:rPr>
          <w:sz w:val="22"/>
          <w:szCs w:val="22"/>
        </w:rPr>
      </w:pPr>
    </w:p>
    <w:p w:rsidR="001E5A83" w:rsidRPr="001F6611" w:rsidRDefault="001E5A83" w:rsidP="005F35F8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1F6611" w:rsidRDefault="008B3B98" w:rsidP="00CC3CB7">
      <w:pPr>
        <w:tabs>
          <w:tab w:val="left" w:pos="900"/>
        </w:tabs>
        <w:jc w:val="both"/>
        <w:rPr>
          <w:sz w:val="22"/>
          <w:szCs w:val="22"/>
        </w:rPr>
      </w:pPr>
      <w:r w:rsidRPr="001F6611">
        <w:rPr>
          <w:b/>
          <w:i/>
          <w:sz w:val="22"/>
          <w:szCs w:val="22"/>
        </w:rPr>
        <w:t xml:space="preserve">     </w:t>
      </w:r>
      <w:r w:rsidR="005F35F8" w:rsidRPr="001F6611">
        <w:rPr>
          <w:sz w:val="22"/>
          <w:szCs w:val="22"/>
        </w:rPr>
        <w:t xml:space="preserve"> </w:t>
      </w:r>
      <w:r w:rsidR="00E24467" w:rsidRPr="001F6611">
        <w:rPr>
          <w:sz w:val="22"/>
          <w:szCs w:val="22"/>
        </w:rPr>
        <w:t>Повестка дня заседания Совета исчерпана.</w:t>
      </w:r>
    </w:p>
    <w:p w:rsidR="00E24467" w:rsidRPr="001F6611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1F6611">
        <w:rPr>
          <w:sz w:val="22"/>
          <w:szCs w:val="22"/>
        </w:rPr>
        <w:t xml:space="preserve">      </w:t>
      </w:r>
      <w:r w:rsidR="00E24467" w:rsidRPr="001F6611">
        <w:rPr>
          <w:sz w:val="22"/>
          <w:szCs w:val="22"/>
        </w:rPr>
        <w:t xml:space="preserve">Председатель объявил заседание Совета </w:t>
      </w:r>
      <w:r w:rsidR="004D3494" w:rsidRPr="001F6611">
        <w:rPr>
          <w:sz w:val="22"/>
          <w:szCs w:val="22"/>
        </w:rPr>
        <w:t>Союза</w:t>
      </w:r>
      <w:r w:rsidR="00E24467" w:rsidRPr="001F6611">
        <w:rPr>
          <w:sz w:val="22"/>
          <w:szCs w:val="22"/>
        </w:rPr>
        <w:t xml:space="preserve"> закрытым.</w:t>
      </w:r>
    </w:p>
    <w:p w:rsidR="00E24467" w:rsidRPr="001F6611" w:rsidRDefault="00E24467" w:rsidP="00E24467">
      <w:pPr>
        <w:rPr>
          <w:sz w:val="22"/>
          <w:szCs w:val="22"/>
        </w:rPr>
      </w:pPr>
    </w:p>
    <w:p w:rsidR="000C08CB" w:rsidRPr="001F6611" w:rsidRDefault="000C08CB" w:rsidP="00E24467">
      <w:pPr>
        <w:rPr>
          <w:sz w:val="22"/>
          <w:szCs w:val="22"/>
        </w:rPr>
      </w:pPr>
    </w:p>
    <w:p w:rsidR="00492A9B" w:rsidRPr="001F6611" w:rsidRDefault="00492A9B" w:rsidP="00E24467">
      <w:pPr>
        <w:rPr>
          <w:sz w:val="22"/>
          <w:szCs w:val="22"/>
        </w:rPr>
      </w:pPr>
    </w:p>
    <w:p w:rsidR="000C08CB" w:rsidRPr="001F6611" w:rsidRDefault="000C08CB" w:rsidP="00E24467">
      <w:pPr>
        <w:rPr>
          <w:sz w:val="22"/>
          <w:szCs w:val="22"/>
        </w:rPr>
      </w:pPr>
      <w:r w:rsidRPr="001F6611">
        <w:rPr>
          <w:sz w:val="22"/>
          <w:szCs w:val="22"/>
        </w:rPr>
        <w:t xml:space="preserve">Председатель Совета Союза                                                                 </w:t>
      </w:r>
      <w:r w:rsidR="00492A9B" w:rsidRPr="001F6611">
        <w:rPr>
          <w:sz w:val="22"/>
          <w:szCs w:val="22"/>
        </w:rPr>
        <w:t xml:space="preserve">        </w:t>
      </w:r>
      <w:r w:rsidRPr="001F6611">
        <w:rPr>
          <w:sz w:val="22"/>
          <w:szCs w:val="22"/>
        </w:rPr>
        <w:t xml:space="preserve"> </w:t>
      </w:r>
      <w:proofErr w:type="spellStart"/>
      <w:r w:rsidR="00250AF4" w:rsidRPr="001F6611">
        <w:rPr>
          <w:sz w:val="22"/>
          <w:szCs w:val="22"/>
        </w:rPr>
        <w:t>Тесля</w:t>
      </w:r>
      <w:proofErr w:type="spellEnd"/>
      <w:r w:rsidR="00250AF4" w:rsidRPr="001F6611">
        <w:rPr>
          <w:sz w:val="22"/>
          <w:szCs w:val="22"/>
        </w:rPr>
        <w:t xml:space="preserve"> Р.Ю.</w:t>
      </w:r>
    </w:p>
    <w:p w:rsidR="000C08CB" w:rsidRPr="001F6611" w:rsidRDefault="000C08CB" w:rsidP="00E24467">
      <w:pPr>
        <w:rPr>
          <w:sz w:val="22"/>
          <w:szCs w:val="22"/>
        </w:rPr>
      </w:pPr>
    </w:p>
    <w:p w:rsidR="000C08CB" w:rsidRPr="001F6611" w:rsidRDefault="000C08CB" w:rsidP="00E24467">
      <w:pPr>
        <w:rPr>
          <w:sz w:val="22"/>
          <w:szCs w:val="22"/>
        </w:rPr>
      </w:pPr>
    </w:p>
    <w:p w:rsidR="000C08CB" w:rsidRPr="001F6611" w:rsidRDefault="000C08CB" w:rsidP="00E24467">
      <w:pPr>
        <w:rPr>
          <w:sz w:val="22"/>
          <w:szCs w:val="22"/>
        </w:rPr>
      </w:pPr>
    </w:p>
    <w:p w:rsidR="002D3E0F" w:rsidRPr="001F6611" w:rsidRDefault="000C08CB">
      <w:pPr>
        <w:rPr>
          <w:sz w:val="22"/>
          <w:szCs w:val="22"/>
        </w:rPr>
      </w:pPr>
      <w:r w:rsidRPr="001F6611">
        <w:rPr>
          <w:sz w:val="22"/>
          <w:szCs w:val="22"/>
        </w:rPr>
        <w:t xml:space="preserve">Секретарь Совета Союза                                                                        </w:t>
      </w:r>
      <w:r w:rsidR="00250AF4" w:rsidRPr="001F6611">
        <w:rPr>
          <w:sz w:val="22"/>
          <w:szCs w:val="22"/>
        </w:rPr>
        <w:t xml:space="preserve">        </w:t>
      </w:r>
      <w:proofErr w:type="spellStart"/>
      <w:r w:rsidR="0006675F">
        <w:rPr>
          <w:sz w:val="22"/>
          <w:szCs w:val="22"/>
        </w:rPr>
        <w:t>Ямбикова</w:t>
      </w:r>
      <w:proofErr w:type="spellEnd"/>
      <w:r w:rsidR="0006675F">
        <w:rPr>
          <w:sz w:val="22"/>
          <w:szCs w:val="22"/>
        </w:rPr>
        <w:t xml:space="preserve"> А.Ю.</w:t>
      </w:r>
      <w:r w:rsidRPr="001F6611">
        <w:rPr>
          <w:sz w:val="22"/>
          <w:szCs w:val="22"/>
        </w:rPr>
        <w:t>.</w:t>
      </w:r>
    </w:p>
    <w:sectPr w:rsidR="002D3E0F" w:rsidRPr="001F6611" w:rsidSect="000C08CB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74E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3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7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8"/>
  </w:num>
  <w:num w:numId="5">
    <w:abstractNumId w:val="1"/>
  </w:num>
  <w:num w:numId="6">
    <w:abstractNumId w:val="14"/>
  </w:num>
  <w:num w:numId="7">
    <w:abstractNumId w:val="17"/>
  </w:num>
  <w:num w:numId="8">
    <w:abstractNumId w:val="6"/>
  </w:num>
  <w:num w:numId="9">
    <w:abstractNumId w:val="7"/>
  </w:num>
  <w:num w:numId="10">
    <w:abstractNumId w:val="12"/>
  </w:num>
  <w:num w:numId="11">
    <w:abstractNumId w:val="9"/>
  </w:num>
  <w:num w:numId="12">
    <w:abstractNumId w:val="5"/>
  </w:num>
  <w:num w:numId="13">
    <w:abstractNumId w:val="16"/>
  </w:num>
  <w:num w:numId="14">
    <w:abstractNumId w:val="2"/>
  </w:num>
  <w:num w:numId="15">
    <w:abstractNumId w:val="11"/>
  </w:num>
  <w:num w:numId="16">
    <w:abstractNumId w:val="4"/>
  </w:num>
  <w:num w:numId="17">
    <w:abstractNumId w:val="18"/>
  </w:num>
  <w:num w:numId="18">
    <w:abstractNumId w:val="13"/>
  </w:num>
  <w:num w:numId="19">
    <w:abstractNumId w:val="20"/>
  </w:num>
  <w:num w:numId="20">
    <w:abstractNumId w:val="10"/>
  </w:num>
  <w:num w:numId="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452E0"/>
    <w:rsid w:val="0005152E"/>
    <w:rsid w:val="00054C53"/>
    <w:rsid w:val="00062392"/>
    <w:rsid w:val="0006675F"/>
    <w:rsid w:val="00070920"/>
    <w:rsid w:val="00070AAA"/>
    <w:rsid w:val="00091DEA"/>
    <w:rsid w:val="00092A47"/>
    <w:rsid w:val="000B7120"/>
    <w:rsid w:val="000C08CB"/>
    <w:rsid w:val="000C4A2C"/>
    <w:rsid w:val="000D3BD6"/>
    <w:rsid w:val="000E1F1C"/>
    <w:rsid w:val="000E5F05"/>
    <w:rsid w:val="000F31C6"/>
    <w:rsid w:val="00112309"/>
    <w:rsid w:val="00115BB8"/>
    <w:rsid w:val="00127644"/>
    <w:rsid w:val="00130FD3"/>
    <w:rsid w:val="00136F9E"/>
    <w:rsid w:val="00140EDA"/>
    <w:rsid w:val="001411AC"/>
    <w:rsid w:val="00143F7A"/>
    <w:rsid w:val="001579FD"/>
    <w:rsid w:val="0016312C"/>
    <w:rsid w:val="001656BE"/>
    <w:rsid w:val="001714EA"/>
    <w:rsid w:val="00187A19"/>
    <w:rsid w:val="00197841"/>
    <w:rsid w:val="001A01A9"/>
    <w:rsid w:val="001A3641"/>
    <w:rsid w:val="001B069A"/>
    <w:rsid w:val="001B38A3"/>
    <w:rsid w:val="001C65D7"/>
    <w:rsid w:val="001D7F27"/>
    <w:rsid w:val="001E1B4F"/>
    <w:rsid w:val="001E45DB"/>
    <w:rsid w:val="001E5A83"/>
    <w:rsid w:val="001E7147"/>
    <w:rsid w:val="001E71CC"/>
    <w:rsid w:val="001F0932"/>
    <w:rsid w:val="001F6611"/>
    <w:rsid w:val="00201DB7"/>
    <w:rsid w:val="0021423B"/>
    <w:rsid w:val="00215497"/>
    <w:rsid w:val="00220BBA"/>
    <w:rsid w:val="00221152"/>
    <w:rsid w:val="00230C71"/>
    <w:rsid w:val="00236D39"/>
    <w:rsid w:val="00250AF4"/>
    <w:rsid w:val="00253388"/>
    <w:rsid w:val="00254ED3"/>
    <w:rsid w:val="0025526F"/>
    <w:rsid w:val="00255E85"/>
    <w:rsid w:val="0027591A"/>
    <w:rsid w:val="002854C8"/>
    <w:rsid w:val="00285541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2F7D52"/>
    <w:rsid w:val="00302D87"/>
    <w:rsid w:val="00316319"/>
    <w:rsid w:val="00316594"/>
    <w:rsid w:val="003176F8"/>
    <w:rsid w:val="00325C16"/>
    <w:rsid w:val="00344C59"/>
    <w:rsid w:val="0036326B"/>
    <w:rsid w:val="00364C0C"/>
    <w:rsid w:val="00382128"/>
    <w:rsid w:val="00385E8C"/>
    <w:rsid w:val="00392C63"/>
    <w:rsid w:val="00397C50"/>
    <w:rsid w:val="003A7912"/>
    <w:rsid w:val="003B19A1"/>
    <w:rsid w:val="003B1E92"/>
    <w:rsid w:val="003B3238"/>
    <w:rsid w:val="003C2B52"/>
    <w:rsid w:val="003D32DD"/>
    <w:rsid w:val="003D5BD0"/>
    <w:rsid w:val="003E4306"/>
    <w:rsid w:val="003F2F2C"/>
    <w:rsid w:val="003F3758"/>
    <w:rsid w:val="00400137"/>
    <w:rsid w:val="004002E1"/>
    <w:rsid w:val="004333F5"/>
    <w:rsid w:val="00436238"/>
    <w:rsid w:val="004536BC"/>
    <w:rsid w:val="00464B38"/>
    <w:rsid w:val="00477234"/>
    <w:rsid w:val="0048263C"/>
    <w:rsid w:val="00484BB2"/>
    <w:rsid w:val="0049147A"/>
    <w:rsid w:val="00492A9B"/>
    <w:rsid w:val="004B2D2F"/>
    <w:rsid w:val="004B4E04"/>
    <w:rsid w:val="004B4E5E"/>
    <w:rsid w:val="004C69D5"/>
    <w:rsid w:val="004D3494"/>
    <w:rsid w:val="004E32B1"/>
    <w:rsid w:val="004E4FC9"/>
    <w:rsid w:val="004E73A6"/>
    <w:rsid w:val="00503932"/>
    <w:rsid w:val="005041B1"/>
    <w:rsid w:val="00511D42"/>
    <w:rsid w:val="005121F0"/>
    <w:rsid w:val="00515168"/>
    <w:rsid w:val="00515C8E"/>
    <w:rsid w:val="00524BA3"/>
    <w:rsid w:val="005253E5"/>
    <w:rsid w:val="00525C98"/>
    <w:rsid w:val="0053078C"/>
    <w:rsid w:val="00530FDD"/>
    <w:rsid w:val="00532522"/>
    <w:rsid w:val="00533777"/>
    <w:rsid w:val="005409A3"/>
    <w:rsid w:val="00547D6C"/>
    <w:rsid w:val="0055019D"/>
    <w:rsid w:val="005512E2"/>
    <w:rsid w:val="00553115"/>
    <w:rsid w:val="0055379E"/>
    <w:rsid w:val="005546D4"/>
    <w:rsid w:val="00563AA8"/>
    <w:rsid w:val="00572AF0"/>
    <w:rsid w:val="00574E00"/>
    <w:rsid w:val="005939D8"/>
    <w:rsid w:val="0059685A"/>
    <w:rsid w:val="005A1DA4"/>
    <w:rsid w:val="005A466F"/>
    <w:rsid w:val="005F08B6"/>
    <w:rsid w:val="005F35F8"/>
    <w:rsid w:val="005F6C41"/>
    <w:rsid w:val="0060038D"/>
    <w:rsid w:val="0060369B"/>
    <w:rsid w:val="0061713E"/>
    <w:rsid w:val="00617ACF"/>
    <w:rsid w:val="00617C30"/>
    <w:rsid w:val="00621F0B"/>
    <w:rsid w:val="00626F16"/>
    <w:rsid w:val="00636589"/>
    <w:rsid w:val="0064073B"/>
    <w:rsid w:val="006446EB"/>
    <w:rsid w:val="00657E2A"/>
    <w:rsid w:val="00667238"/>
    <w:rsid w:val="00667E91"/>
    <w:rsid w:val="00671583"/>
    <w:rsid w:val="00697194"/>
    <w:rsid w:val="006A2215"/>
    <w:rsid w:val="006B24F6"/>
    <w:rsid w:val="006C1D19"/>
    <w:rsid w:val="006D0B94"/>
    <w:rsid w:val="006D18B9"/>
    <w:rsid w:val="006E28AD"/>
    <w:rsid w:val="006E4418"/>
    <w:rsid w:val="006E5D64"/>
    <w:rsid w:val="006F379D"/>
    <w:rsid w:val="00710780"/>
    <w:rsid w:val="0072512E"/>
    <w:rsid w:val="00725D82"/>
    <w:rsid w:val="0073263B"/>
    <w:rsid w:val="00734E75"/>
    <w:rsid w:val="007418F4"/>
    <w:rsid w:val="00742028"/>
    <w:rsid w:val="0077019A"/>
    <w:rsid w:val="007755B4"/>
    <w:rsid w:val="0078277F"/>
    <w:rsid w:val="00782A1A"/>
    <w:rsid w:val="007931B2"/>
    <w:rsid w:val="00793CE2"/>
    <w:rsid w:val="00797CEA"/>
    <w:rsid w:val="007B204D"/>
    <w:rsid w:val="007C0C50"/>
    <w:rsid w:val="008019D7"/>
    <w:rsid w:val="0080540B"/>
    <w:rsid w:val="008075C5"/>
    <w:rsid w:val="008178FF"/>
    <w:rsid w:val="00817BC7"/>
    <w:rsid w:val="00843431"/>
    <w:rsid w:val="00843E20"/>
    <w:rsid w:val="00861793"/>
    <w:rsid w:val="008B3B98"/>
    <w:rsid w:val="008C14A6"/>
    <w:rsid w:val="008C5081"/>
    <w:rsid w:val="008F6036"/>
    <w:rsid w:val="0090716C"/>
    <w:rsid w:val="00952CBE"/>
    <w:rsid w:val="0095440B"/>
    <w:rsid w:val="00963F48"/>
    <w:rsid w:val="00967F45"/>
    <w:rsid w:val="009729EB"/>
    <w:rsid w:val="00975705"/>
    <w:rsid w:val="00992792"/>
    <w:rsid w:val="00994274"/>
    <w:rsid w:val="00995C81"/>
    <w:rsid w:val="00996198"/>
    <w:rsid w:val="009A08BA"/>
    <w:rsid w:val="009A7AB0"/>
    <w:rsid w:val="009C75D6"/>
    <w:rsid w:val="009D0B18"/>
    <w:rsid w:val="009D6A04"/>
    <w:rsid w:val="009D6CCC"/>
    <w:rsid w:val="009E6CEE"/>
    <w:rsid w:val="009E70F4"/>
    <w:rsid w:val="009F1EA5"/>
    <w:rsid w:val="009F32F2"/>
    <w:rsid w:val="00A060D7"/>
    <w:rsid w:val="00A0755C"/>
    <w:rsid w:val="00A201B7"/>
    <w:rsid w:val="00A27D51"/>
    <w:rsid w:val="00A3046D"/>
    <w:rsid w:val="00A415F7"/>
    <w:rsid w:val="00A41D4D"/>
    <w:rsid w:val="00A43ABA"/>
    <w:rsid w:val="00A4575B"/>
    <w:rsid w:val="00A51226"/>
    <w:rsid w:val="00A812B2"/>
    <w:rsid w:val="00A81981"/>
    <w:rsid w:val="00A93569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1C72"/>
    <w:rsid w:val="00AF2C8C"/>
    <w:rsid w:val="00AF50E6"/>
    <w:rsid w:val="00B00556"/>
    <w:rsid w:val="00B04B62"/>
    <w:rsid w:val="00B13D31"/>
    <w:rsid w:val="00B15B97"/>
    <w:rsid w:val="00B24C02"/>
    <w:rsid w:val="00B30A4B"/>
    <w:rsid w:val="00B3227A"/>
    <w:rsid w:val="00B37C50"/>
    <w:rsid w:val="00B415A9"/>
    <w:rsid w:val="00B64428"/>
    <w:rsid w:val="00B6761F"/>
    <w:rsid w:val="00B74774"/>
    <w:rsid w:val="00B8390A"/>
    <w:rsid w:val="00B87282"/>
    <w:rsid w:val="00B8774E"/>
    <w:rsid w:val="00B9200C"/>
    <w:rsid w:val="00B92992"/>
    <w:rsid w:val="00B963CA"/>
    <w:rsid w:val="00BA5238"/>
    <w:rsid w:val="00BB6521"/>
    <w:rsid w:val="00BD515B"/>
    <w:rsid w:val="00BD5803"/>
    <w:rsid w:val="00BD6C1F"/>
    <w:rsid w:val="00BF1390"/>
    <w:rsid w:val="00BF3EA4"/>
    <w:rsid w:val="00C23705"/>
    <w:rsid w:val="00C264AB"/>
    <w:rsid w:val="00C27B12"/>
    <w:rsid w:val="00C4213D"/>
    <w:rsid w:val="00C4536C"/>
    <w:rsid w:val="00C54088"/>
    <w:rsid w:val="00C55617"/>
    <w:rsid w:val="00C63F9F"/>
    <w:rsid w:val="00C64C72"/>
    <w:rsid w:val="00C73003"/>
    <w:rsid w:val="00C820D8"/>
    <w:rsid w:val="00C94B3D"/>
    <w:rsid w:val="00C961A9"/>
    <w:rsid w:val="00CA2159"/>
    <w:rsid w:val="00CB6326"/>
    <w:rsid w:val="00CB73EC"/>
    <w:rsid w:val="00CC3CB7"/>
    <w:rsid w:val="00CC7812"/>
    <w:rsid w:val="00CD03BD"/>
    <w:rsid w:val="00CE04D3"/>
    <w:rsid w:val="00CE13AD"/>
    <w:rsid w:val="00CE71CA"/>
    <w:rsid w:val="00CF4181"/>
    <w:rsid w:val="00CF4E78"/>
    <w:rsid w:val="00D0207B"/>
    <w:rsid w:val="00D069F0"/>
    <w:rsid w:val="00D31833"/>
    <w:rsid w:val="00D40D8A"/>
    <w:rsid w:val="00D459AC"/>
    <w:rsid w:val="00D506EE"/>
    <w:rsid w:val="00D56C3E"/>
    <w:rsid w:val="00D63814"/>
    <w:rsid w:val="00D64342"/>
    <w:rsid w:val="00D667B6"/>
    <w:rsid w:val="00D908BC"/>
    <w:rsid w:val="00D92B20"/>
    <w:rsid w:val="00DB1B2A"/>
    <w:rsid w:val="00DC22C1"/>
    <w:rsid w:val="00DC5874"/>
    <w:rsid w:val="00DD2A7D"/>
    <w:rsid w:val="00DD34B3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7660A"/>
    <w:rsid w:val="00E86FF3"/>
    <w:rsid w:val="00E92072"/>
    <w:rsid w:val="00EA557F"/>
    <w:rsid w:val="00EB0C85"/>
    <w:rsid w:val="00EB1618"/>
    <w:rsid w:val="00EB3C43"/>
    <w:rsid w:val="00EC18BE"/>
    <w:rsid w:val="00EC2369"/>
    <w:rsid w:val="00EC463A"/>
    <w:rsid w:val="00EC6213"/>
    <w:rsid w:val="00EC75B6"/>
    <w:rsid w:val="00EC7C4D"/>
    <w:rsid w:val="00ED6BE8"/>
    <w:rsid w:val="00EE5206"/>
    <w:rsid w:val="00EF6E2E"/>
    <w:rsid w:val="00F05D9F"/>
    <w:rsid w:val="00F12811"/>
    <w:rsid w:val="00F131C7"/>
    <w:rsid w:val="00F13977"/>
    <w:rsid w:val="00F264E5"/>
    <w:rsid w:val="00F277AC"/>
    <w:rsid w:val="00F3311D"/>
    <w:rsid w:val="00F36864"/>
    <w:rsid w:val="00F40205"/>
    <w:rsid w:val="00F50406"/>
    <w:rsid w:val="00F57932"/>
    <w:rsid w:val="00F6155F"/>
    <w:rsid w:val="00F6169E"/>
    <w:rsid w:val="00F8064D"/>
    <w:rsid w:val="00F84659"/>
    <w:rsid w:val="00FA687D"/>
    <w:rsid w:val="00FB5046"/>
    <w:rsid w:val="00FC0D89"/>
    <w:rsid w:val="00FD129F"/>
    <w:rsid w:val="00FD6532"/>
    <w:rsid w:val="00FD7703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1</cp:lastModifiedBy>
  <cp:revision>4</cp:revision>
  <cp:lastPrinted>2016-12-02T11:45:00Z</cp:lastPrinted>
  <dcterms:created xsi:type="dcterms:W3CDTF">2016-12-02T11:06:00Z</dcterms:created>
  <dcterms:modified xsi:type="dcterms:W3CDTF">2016-12-02T11:45:00Z</dcterms:modified>
</cp:coreProperties>
</file>