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F0AA1">
        <w:rPr>
          <w:b/>
        </w:rPr>
        <w:t>945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F0AA1">
        <w:t>10</w:t>
      </w:r>
      <w:r w:rsidR="0012276E">
        <w:t xml:space="preserve"> марта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A30DF" w:rsidRPr="00EF0AA1" w:rsidRDefault="00EF0AA1" w:rsidP="00EF0AA1">
      <w:pPr>
        <w:pStyle w:val="a3"/>
        <w:numPr>
          <w:ilvl w:val="0"/>
          <w:numId w:val="38"/>
        </w:numPr>
        <w:tabs>
          <w:tab w:val="left" w:pos="993"/>
        </w:tabs>
        <w:ind w:left="567" w:hanging="283"/>
        <w:jc w:val="both"/>
        <w:rPr>
          <w:sz w:val="22"/>
          <w:szCs w:val="22"/>
        </w:rPr>
      </w:pPr>
      <w:r w:rsidRPr="00EF0AA1">
        <w:rPr>
          <w:sz w:val="22"/>
          <w:szCs w:val="22"/>
        </w:rPr>
        <w:t>Об установлении перечня страховых компаний, осуществляющих страхование финансовых рисков, возникающих вследствие нарушения членами Союза условий договора строительного подряда, заключенного с использованием конкурентных способов заключения договоров, чьи условия страхования соответствуют требованиям Союза «Объединение профессиональных строителей»</w:t>
      </w:r>
    </w:p>
    <w:p w:rsidR="00EF0AA1" w:rsidRDefault="00EF0AA1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   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261D6C" w:rsidRDefault="002D147B" w:rsidP="00261D6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1474FD">
        <w:rPr>
          <w:b/>
          <w:i/>
          <w:sz w:val="22"/>
          <w:szCs w:val="22"/>
        </w:rPr>
        <w:t xml:space="preserve"> По первому</w:t>
      </w:r>
      <w:r w:rsidR="00261D6C" w:rsidRPr="007B58AF">
        <w:rPr>
          <w:b/>
          <w:i/>
          <w:sz w:val="22"/>
          <w:szCs w:val="22"/>
        </w:rPr>
        <w:t xml:space="preserve"> вопросу повестки дня</w:t>
      </w:r>
    </w:p>
    <w:p w:rsidR="00261D6C" w:rsidRPr="00F02F6D" w:rsidRDefault="00261D6C" w:rsidP="00261D6C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D7AD3" w:rsidRDefault="00261D6C" w:rsidP="00EF0A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</w:t>
      </w:r>
      <w:r w:rsidR="00EF0AA1" w:rsidRPr="00EF0AA1">
        <w:rPr>
          <w:sz w:val="22"/>
          <w:szCs w:val="22"/>
        </w:rPr>
        <w:t>доложил членам Совета Союза, что в соответствии с п.2.2 «Требований к страхованию риска ответственности за нарушение членами Союза «Объединение профессиональных строителей» условий договора строительного подряда заключенного с использованием конкурентных способов заключения договоров, и финансовых рисков, возникающих вследствие неисполнения или ненадлежащего исполнения договора подряда, заключенного с использованием конкурентных способов заключения договоров», необходимо установить перечень страховых компаний, осуществляющих страхование финансовых рисков, чьи условия страхования соответствуют требованиям Союза» и предложил:</w:t>
      </w:r>
    </w:p>
    <w:p w:rsidR="00FF40D8" w:rsidRPr="00D620B2" w:rsidRDefault="00FF40D8" w:rsidP="00EF0AA1">
      <w:pPr>
        <w:jc w:val="both"/>
        <w:rPr>
          <w:sz w:val="22"/>
          <w:szCs w:val="22"/>
        </w:rPr>
      </w:pPr>
    </w:p>
    <w:p w:rsidR="00070C33" w:rsidRPr="00D620B2" w:rsidRDefault="00FF40D8" w:rsidP="00FF40D8">
      <w:pPr>
        <w:tabs>
          <w:tab w:val="left" w:pos="900"/>
        </w:tabs>
        <w:ind w:left="1069"/>
        <w:jc w:val="both"/>
        <w:rPr>
          <w:sz w:val="22"/>
          <w:szCs w:val="22"/>
        </w:rPr>
      </w:pPr>
      <w:r w:rsidRPr="00D620B2">
        <w:rPr>
          <w:sz w:val="22"/>
          <w:szCs w:val="22"/>
        </w:rPr>
        <w:t>1. ООО «Британский Страховой Дом»</w:t>
      </w:r>
    </w:p>
    <w:p w:rsidR="00FF40D8" w:rsidRPr="00D620B2" w:rsidRDefault="00FF40D8" w:rsidP="00FF40D8">
      <w:pPr>
        <w:tabs>
          <w:tab w:val="left" w:pos="900"/>
        </w:tabs>
        <w:ind w:left="1069"/>
        <w:jc w:val="both"/>
        <w:rPr>
          <w:sz w:val="22"/>
          <w:szCs w:val="22"/>
        </w:rPr>
      </w:pPr>
      <w:r w:rsidRPr="00D620B2">
        <w:rPr>
          <w:sz w:val="22"/>
          <w:szCs w:val="22"/>
        </w:rPr>
        <w:t>2. ООО «</w:t>
      </w:r>
      <w:proofErr w:type="spellStart"/>
      <w:r w:rsidRPr="00D620B2">
        <w:rPr>
          <w:sz w:val="22"/>
          <w:szCs w:val="22"/>
        </w:rPr>
        <w:t>Зетта</w:t>
      </w:r>
      <w:proofErr w:type="spellEnd"/>
      <w:r w:rsidRPr="00D620B2">
        <w:rPr>
          <w:sz w:val="22"/>
          <w:szCs w:val="22"/>
        </w:rPr>
        <w:t xml:space="preserve"> Страхование»</w:t>
      </w:r>
    </w:p>
    <w:p w:rsidR="00FF40D8" w:rsidRPr="00D620B2" w:rsidRDefault="00FF40D8" w:rsidP="00FF40D8">
      <w:pPr>
        <w:tabs>
          <w:tab w:val="left" w:pos="900"/>
        </w:tabs>
        <w:ind w:left="1069"/>
        <w:jc w:val="both"/>
        <w:rPr>
          <w:sz w:val="22"/>
          <w:szCs w:val="22"/>
        </w:rPr>
      </w:pPr>
      <w:r w:rsidRPr="00D620B2">
        <w:rPr>
          <w:sz w:val="22"/>
          <w:szCs w:val="22"/>
        </w:rPr>
        <w:t>3. ООО «Страховое общество «Помощь»</w:t>
      </w:r>
    </w:p>
    <w:p w:rsidR="00FF40D8" w:rsidRPr="00D620B2" w:rsidRDefault="00FF40D8" w:rsidP="00FF40D8">
      <w:pPr>
        <w:tabs>
          <w:tab w:val="left" w:pos="900"/>
        </w:tabs>
        <w:ind w:left="1069"/>
        <w:jc w:val="both"/>
        <w:rPr>
          <w:sz w:val="22"/>
          <w:szCs w:val="22"/>
        </w:rPr>
      </w:pPr>
      <w:r w:rsidRPr="00D620B2">
        <w:rPr>
          <w:sz w:val="22"/>
          <w:szCs w:val="22"/>
        </w:rPr>
        <w:t xml:space="preserve">4. </w:t>
      </w:r>
      <w:r w:rsidRPr="00D620B2">
        <w:rPr>
          <w:bCs/>
          <w:sz w:val="22"/>
          <w:szCs w:val="22"/>
        </w:rPr>
        <w:t>СПАО «Ингосстрах»</w:t>
      </w:r>
    </w:p>
    <w:p w:rsidR="00FF40D8" w:rsidRPr="00D620B2" w:rsidRDefault="00FF40D8" w:rsidP="00FF40D8">
      <w:pPr>
        <w:tabs>
          <w:tab w:val="left" w:pos="900"/>
        </w:tabs>
        <w:ind w:left="1069"/>
        <w:jc w:val="both"/>
        <w:rPr>
          <w:sz w:val="22"/>
          <w:szCs w:val="22"/>
        </w:rPr>
      </w:pPr>
      <w:r w:rsidRPr="00D620B2">
        <w:rPr>
          <w:sz w:val="22"/>
          <w:szCs w:val="22"/>
        </w:rPr>
        <w:t xml:space="preserve">5. </w:t>
      </w:r>
      <w:r w:rsidRPr="00D620B2">
        <w:rPr>
          <w:bCs/>
          <w:sz w:val="22"/>
          <w:szCs w:val="22"/>
        </w:rPr>
        <w:t>ПАО «САК «ЭНЕРГОГАРАНТ»</w:t>
      </w:r>
    </w:p>
    <w:p w:rsidR="00FF40D8" w:rsidRPr="00D620B2" w:rsidRDefault="00FF40D8" w:rsidP="00FF40D8">
      <w:pPr>
        <w:tabs>
          <w:tab w:val="left" w:pos="900"/>
        </w:tabs>
        <w:ind w:left="1069"/>
        <w:jc w:val="both"/>
        <w:rPr>
          <w:sz w:val="22"/>
          <w:szCs w:val="22"/>
        </w:rPr>
      </w:pPr>
      <w:r w:rsidRPr="00D620B2">
        <w:rPr>
          <w:sz w:val="22"/>
          <w:szCs w:val="22"/>
        </w:rPr>
        <w:t xml:space="preserve">6. </w:t>
      </w:r>
      <w:r w:rsidRPr="00D620B2">
        <w:rPr>
          <w:bCs/>
          <w:sz w:val="22"/>
          <w:szCs w:val="22"/>
        </w:rPr>
        <w:t>ООО «ИНКОР Страхование»</w:t>
      </w:r>
    </w:p>
    <w:p w:rsidR="00FF40D8" w:rsidRPr="00D620B2" w:rsidRDefault="00FF40D8" w:rsidP="00FF40D8">
      <w:pPr>
        <w:tabs>
          <w:tab w:val="left" w:pos="900"/>
        </w:tabs>
        <w:ind w:left="1069"/>
        <w:jc w:val="both"/>
        <w:rPr>
          <w:sz w:val="22"/>
          <w:szCs w:val="22"/>
        </w:rPr>
      </w:pPr>
      <w:r w:rsidRPr="00D620B2">
        <w:rPr>
          <w:sz w:val="22"/>
          <w:szCs w:val="22"/>
        </w:rPr>
        <w:t xml:space="preserve">7. </w:t>
      </w:r>
      <w:r w:rsidRPr="00D620B2">
        <w:rPr>
          <w:bCs/>
          <w:sz w:val="22"/>
          <w:szCs w:val="22"/>
        </w:rPr>
        <w:t>АО «АльфаСтрахование»</w:t>
      </w:r>
    </w:p>
    <w:p w:rsidR="00FF40D8" w:rsidRPr="00D620B2" w:rsidRDefault="00FF40D8" w:rsidP="00FF40D8">
      <w:pPr>
        <w:tabs>
          <w:tab w:val="left" w:pos="900"/>
        </w:tabs>
        <w:ind w:left="1069"/>
        <w:jc w:val="both"/>
        <w:rPr>
          <w:sz w:val="22"/>
          <w:szCs w:val="22"/>
        </w:rPr>
      </w:pPr>
      <w:r w:rsidRPr="00D620B2">
        <w:rPr>
          <w:sz w:val="22"/>
          <w:szCs w:val="22"/>
        </w:rPr>
        <w:t xml:space="preserve">8. </w:t>
      </w:r>
      <w:r w:rsidRPr="00D620B2">
        <w:rPr>
          <w:bCs/>
          <w:sz w:val="22"/>
          <w:szCs w:val="22"/>
        </w:rPr>
        <w:t>ООО «СК «Согласие»</w:t>
      </w:r>
    </w:p>
    <w:p w:rsidR="00FF40D8" w:rsidRPr="00D620B2" w:rsidRDefault="00FF40D8" w:rsidP="00FF40D8">
      <w:pPr>
        <w:tabs>
          <w:tab w:val="left" w:pos="900"/>
        </w:tabs>
        <w:ind w:left="1069"/>
        <w:jc w:val="both"/>
        <w:rPr>
          <w:sz w:val="22"/>
          <w:szCs w:val="22"/>
        </w:rPr>
      </w:pPr>
      <w:r w:rsidRPr="00D620B2">
        <w:rPr>
          <w:sz w:val="22"/>
          <w:szCs w:val="22"/>
        </w:rPr>
        <w:t xml:space="preserve">9. </w:t>
      </w:r>
      <w:r w:rsidRPr="00D620B2">
        <w:rPr>
          <w:bCs/>
          <w:sz w:val="22"/>
          <w:szCs w:val="22"/>
        </w:rPr>
        <w:t>ООО «Абсолют Страхование»</w:t>
      </w:r>
    </w:p>
    <w:p w:rsidR="00FF40D8" w:rsidRDefault="00FF40D8" w:rsidP="00FF40D8">
      <w:pPr>
        <w:tabs>
          <w:tab w:val="left" w:pos="900"/>
        </w:tabs>
        <w:ind w:left="1069"/>
        <w:jc w:val="both"/>
        <w:rPr>
          <w:sz w:val="22"/>
          <w:szCs w:val="22"/>
        </w:rPr>
      </w:pPr>
    </w:p>
    <w:p w:rsidR="00F81686" w:rsidRPr="00704532" w:rsidRDefault="00F81686" w:rsidP="00F816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Возражений от членов Совета не последовало.</w:t>
      </w:r>
    </w:p>
    <w:p w:rsidR="000F3AD0" w:rsidRDefault="000F3AD0" w:rsidP="000F3AD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0F3AD0">
        <w:rPr>
          <w:sz w:val="22"/>
          <w:szCs w:val="22"/>
        </w:rPr>
        <w:t>Обсудив вопрос об установлении представленного перечня страховых компаний, чьи условия страхования соответствуют требования Союза</w:t>
      </w:r>
    </w:p>
    <w:p w:rsidR="000F3AD0" w:rsidRDefault="000F3AD0" w:rsidP="000F3AD0">
      <w:pPr>
        <w:tabs>
          <w:tab w:val="left" w:pos="900"/>
        </w:tabs>
        <w:jc w:val="both"/>
        <w:rPr>
          <w:sz w:val="22"/>
          <w:szCs w:val="22"/>
        </w:rPr>
      </w:pPr>
    </w:p>
    <w:p w:rsidR="00D57E4B" w:rsidRPr="00704532" w:rsidRDefault="00D57E4B" w:rsidP="00D57E4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D57E4B" w:rsidRPr="00704532" w:rsidRDefault="00D57E4B" w:rsidP="00D57E4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D57E4B" w:rsidRPr="00704532" w:rsidRDefault="00D57E4B" w:rsidP="00D57E4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D57E4B" w:rsidRPr="00704532" w:rsidRDefault="00D57E4B" w:rsidP="00D57E4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F3AD0" w:rsidRDefault="000F3AD0" w:rsidP="000F3AD0">
      <w:pPr>
        <w:tabs>
          <w:tab w:val="left" w:pos="900"/>
        </w:tabs>
        <w:jc w:val="both"/>
        <w:rPr>
          <w:sz w:val="22"/>
          <w:szCs w:val="22"/>
        </w:rPr>
      </w:pPr>
    </w:p>
    <w:p w:rsidR="00D57E4B" w:rsidRPr="00D57E4B" w:rsidRDefault="00D620B2" w:rsidP="00D57E4B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D57E4B" w:rsidRPr="00D57E4B">
        <w:rPr>
          <w:b/>
          <w:sz w:val="22"/>
          <w:szCs w:val="22"/>
        </w:rPr>
        <w:t>Принято решение</w:t>
      </w:r>
      <w:r w:rsidR="00D57E4B" w:rsidRPr="00D57E4B">
        <w:rPr>
          <w:sz w:val="22"/>
          <w:szCs w:val="22"/>
        </w:rPr>
        <w:t xml:space="preserve"> </w:t>
      </w:r>
    </w:p>
    <w:p w:rsidR="00D57E4B" w:rsidRDefault="00D620B2" w:rsidP="00D57E4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57E4B" w:rsidRPr="00D57E4B">
        <w:rPr>
          <w:sz w:val="22"/>
          <w:szCs w:val="22"/>
        </w:rPr>
        <w:t>Утвердить перечень страховых компаний, осуществляющих страхование финансовых рисков, возникающих вследствие нарушения членами Союза условий договора строительного подряда, заключенного с использованием конкурентных способов заключения договоров, чьи условия страхования соответствуют требованиям Союза:</w:t>
      </w:r>
    </w:p>
    <w:p w:rsidR="00D57E4B" w:rsidRDefault="00D57E4B" w:rsidP="00D57E4B">
      <w:pPr>
        <w:tabs>
          <w:tab w:val="left" w:pos="900"/>
        </w:tabs>
        <w:jc w:val="both"/>
        <w:rPr>
          <w:sz w:val="22"/>
          <w:szCs w:val="22"/>
        </w:rPr>
      </w:pPr>
    </w:p>
    <w:p w:rsidR="00D57E4B" w:rsidRPr="00D620B2" w:rsidRDefault="00D57E4B" w:rsidP="00D57E4B">
      <w:pPr>
        <w:tabs>
          <w:tab w:val="left" w:pos="900"/>
        </w:tabs>
        <w:ind w:left="1069"/>
        <w:jc w:val="both"/>
        <w:rPr>
          <w:sz w:val="22"/>
          <w:szCs w:val="22"/>
        </w:rPr>
      </w:pPr>
      <w:bookmarkStart w:id="0" w:name="_GoBack"/>
      <w:r w:rsidRPr="00D620B2">
        <w:rPr>
          <w:sz w:val="22"/>
          <w:szCs w:val="22"/>
        </w:rPr>
        <w:t>1. ООО «Британский Страховой Дом»</w:t>
      </w:r>
    </w:p>
    <w:p w:rsidR="00D57E4B" w:rsidRPr="00D620B2" w:rsidRDefault="00D57E4B" w:rsidP="00D57E4B">
      <w:pPr>
        <w:tabs>
          <w:tab w:val="left" w:pos="900"/>
        </w:tabs>
        <w:ind w:left="1069"/>
        <w:jc w:val="both"/>
        <w:rPr>
          <w:sz w:val="22"/>
          <w:szCs w:val="22"/>
        </w:rPr>
      </w:pPr>
      <w:r w:rsidRPr="00D620B2">
        <w:rPr>
          <w:sz w:val="22"/>
          <w:szCs w:val="22"/>
        </w:rPr>
        <w:t>2. ООО «</w:t>
      </w:r>
      <w:proofErr w:type="spellStart"/>
      <w:r w:rsidRPr="00D620B2">
        <w:rPr>
          <w:sz w:val="22"/>
          <w:szCs w:val="22"/>
        </w:rPr>
        <w:t>Зетта</w:t>
      </w:r>
      <w:proofErr w:type="spellEnd"/>
      <w:r w:rsidRPr="00D620B2">
        <w:rPr>
          <w:sz w:val="22"/>
          <w:szCs w:val="22"/>
        </w:rPr>
        <w:t xml:space="preserve"> Страхование»</w:t>
      </w:r>
    </w:p>
    <w:p w:rsidR="00D57E4B" w:rsidRPr="00D620B2" w:rsidRDefault="00D57E4B" w:rsidP="00D57E4B">
      <w:pPr>
        <w:tabs>
          <w:tab w:val="left" w:pos="900"/>
        </w:tabs>
        <w:ind w:left="1069"/>
        <w:jc w:val="both"/>
        <w:rPr>
          <w:sz w:val="22"/>
          <w:szCs w:val="22"/>
        </w:rPr>
      </w:pPr>
      <w:r w:rsidRPr="00D620B2">
        <w:rPr>
          <w:sz w:val="22"/>
          <w:szCs w:val="22"/>
        </w:rPr>
        <w:t>3. ООО «Страховое общество «Помощь»</w:t>
      </w:r>
    </w:p>
    <w:p w:rsidR="00D57E4B" w:rsidRPr="00D620B2" w:rsidRDefault="00D57E4B" w:rsidP="00D57E4B">
      <w:pPr>
        <w:tabs>
          <w:tab w:val="left" w:pos="900"/>
        </w:tabs>
        <w:ind w:left="1069"/>
        <w:jc w:val="both"/>
        <w:rPr>
          <w:sz w:val="22"/>
          <w:szCs w:val="22"/>
        </w:rPr>
      </w:pPr>
      <w:r w:rsidRPr="00D620B2">
        <w:rPr>
          <w:sz w:val="22"/>
          <w:szCs w:val="22"/>
        </w:rPr>
        <w:t xml:space="preserve">4. </w:t>
      </w:r>
      <w:r w:rsidRPr="00D620B2">
        <w:rPr>
          <w:bCs/>
          <w:sz w:val="22"/>
          <w:szCs w:val="22"/>
        </w:rPr>
        <w:t>СПАО «Ингосстрах»</w:t>
      </w:r>
    </w:p>
    <w:p w:rsidR="00D57E4B" w:rsidRPr="00D620B2" w:rsidRDefault="00D57E4B" w:rsidP="00D57E4B">
      <w:pPr>
        <w:tabs>
          <w:tab w:val="left" w:pos="900"/>
        </w:tabs>
        <w:ind w:left="1069"/>
        <w:jc w:val="both"/>
        <w:rPr>
          <w:sz w:val="22"/>
          <w:szCs w:val="22"/>
        </w:rPr>
      </w:pPr>
      <w:r w:rsidRPr="00D620B2">
        <w:rPr>
          <w:sz w:val="22"/>
          <w:szCs w:val="22"/>
        </w:rPr>
        <w:t xml:space="preserve">5. </w:t>
      </w:r>
      <w:r w:rsidRPr="00D620B2">
        <w:rPr>
          <w:bCs/>
          <w:sz w:val="22"/>
          <w:szCs w:val="22"/>
        </w:rPr>
        <w:t>ПАО «САК «ЭНЕРГОГАРАНТ»</w:t>
      </w:r>
    </w:p>
    <w:p w:rsidR="00D57E4B" w:rsidRPr="00D620B2" w:rsidRDefault="00D57E4B" w:rsidP="00D57E4B">
      <w:pPr>
        <w:tabs>
          <w:tab w:val="left" w:pos="900"/>
        </w:tabs>
        <w:ind w:left="1069"/>
        <w:jc w:val="both"/>
        <w:rPr>
          <w:sz w:val="22"/>
          <w:szCs w:val="22"/>
        </w:rPr>
      </w:pPr>
      <w:r w:rsidRPr="00D620B2">
        <w:rPr>
          <w:sz w:val="22"/>
          <w:szCs w:val="22"/>
        </w:rPr>
        <w:t xml:space="preserve">6. </w:t>
      </w:r>
      <w:r w:rsidRPr="00D620B2">
        <w:rPr>
          <w:bCs/>
          <w:sz w:val="22"/>
          <w:szCs w:val="22"/>
        </w:rPr>
        <w:t>ООО «ИНКОР Страхование»</w:t>
      </w:r>
    </w:p>
    <w:p w:rsidR="00D57E4B" w:rsidRPr="00D620B2" w:rsidRDefault="00D57E4B" w:rsidP="00D57E4B">
      <w:pPr>
        <w:tabs>
          <w:tab w:val="left" w:pos="900"/>
        </w:tabs>
        <w:ind w:left="1069"/>
        <w:jc w:val="both"/>
        <w:rPr>
          <w:sz w:val="22"/>
          <w:szCs w:val="22"/>
        </w:rPr>
      </w:pPr>
      <w:r w:rsidRPr="00D620B2">
        <w:rPr>
          <w:sz w:val="22"/>
          <w:szCs w:val="22"/>
        </w:rPr>
        <w:t xml:space="preserve">7. </w:t>
      </w:r>
      <w:r w:rsidRPr="00D620B2">
        <w:rPr>
          <w:bCs/>
          <w:sz w:val="22"/>
          <w:szCs w:val="22"/>
        </w:rPr>
        <w:t>АО «АльфаСтрахование»</w:t>
      </w:r>
    </w:p>
    <w:p w:rsidR="00D57E4B" w:rsidRPr="00D620B2" w:rsidRDefault="00D57E4B" w:rsidP="00D57E4B">
      <w:pPr>
        <w:tabs>
          <w:tab w:val="left" w:pos="900"/>
        </w:tabs>
        <w:ind w:left="1069"/>
        <w:jc w:val="both"/>
        <w:rPr>
          <w:sz w:val="22"/>
          <w:szCs w:val="22"/>
        </w:rPr>
      </w:pPr>
      <w:r w:rsidRPr="00D620B2">
        <w:rPr>
          <w:sz w:val="22"/>
          <w:szCs w:val="22"/>
        </w:rPr>
        <w:t xml:space="preserve">8. </w:t>
      </w:r>
      <w:r w:rsidRPr="00D620B2">
        <w:rPr>
          <w:bCs/>
          <w:sz w:val="22"/>
          <w:szCs w:val="22"/>
        </w:rPr>
        <w:t>ООО «СК «Согласие»</w:t>
      </w:r>
    </w:p>
    <w:p w:rsidR="00D57E4B" w:rsidRPr="00D620B2" w:rsidRDefault="00D57E4B" w:rsidP="00D57E4B">
      <w:pPr>
        <w:tabs>
          <w:tab w:val="left" w:pos="900"/>
        </w:tabs>
        <w:ind w:left="1069"/>
        <w:jc w:val="both"/>
        <w:rPr>
          <w:sz w:val="22"/>
          <w:szCs w:val="22"/>
        </w:rPr>
      </w:pPr>
      <w:r w:rsidRPr="00D620B2">
        <w:rPr>
          <w:sz w:val="22"/>
          <w:szCs w:val="22"/>
        </w:rPr>
        <w:t xml:space="preserve">9. </w:t>
      </w:r>
      <w:r w:rsidRPr="00D620B2">
        <w:rPr>
          <w:bCs/>
          <w:sz w:val="22"/>
          <w:szCs w:val="22"/>
        </w:rPr>
        <w:t>ООО «Абсолют Страхование»</w:t>
      </w:r>
    </w:p>
    <w:bookmarkEnd w:id="0"/>
    <w:p w:rsidR="00FF40D8" w:rsidRDefault="00FF40D8" w:rsidP="00FF40D8">
      <w:pPr>
        <w:tabs>
          <w:tab w:val="left" w:pos="900"/>
        </w:tabs>
        <w:ind w:left="1069"/>
        <w:jc w:val="both"/>
        <w:rPr>
          <w:sz w:val="22"/>
          <w:szCs w:val="22"/>
        </w:rPr>
      </w:pPr>
    </w:p>
    <w:p w:rsidR="00610FE2" w:rsidRPr="002040F1" w:rsidRDefault="001B686A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</w:t>
      </w:r>
      <w:r w:rsidR="005317A8">
        <w:rPr>
          <w:b/>
          <w:i/>
          <w:sz w:val="22"/>
          <w:szCs w:val="22"/>
        </w:rPr>
        <w:t xml:space="preserve">     </w:t>
      </w:r>
      <w:r w:rsidR="003C449E">
        <w:rPr>
          <w:b/>
          <w:i/>
          <w:sz w:val="22"/>
          <w:szCs w:val="22"/>
        </w:rPr>
        <w:t xml:space="preserve">   </w:t>
      </w:r>
      <w:r w:rsidR="005317A8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EE2" w:rsidRDefault="00027EE2" w:rsidP="005F08B6">
      <w:r>
        <w:separator/>
      </w:r>
    </w:p>
  </w:endnote>
  <w:endnote w:type="continuationSeparator" w:id="0">
    <w:p w:rsidR="00027EE2" w:rsidRDefault="00027EE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0B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EE2" w:rsidRDefault="00027EE2" w:rsidP="005F08B6">
      <w:r>
        <w:separator/>
      </w:r>
    </w:p>
  </w:footnote>
  <w:footnote w:type="continuationSeparator" w:id="0">
    <w:p w:rsidR="00027EE2" w:rsidRDefault="00027EE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F7C11"/>
    <w:multiLevelType w:val="hybridMultilevel"/>
    <w:tmpl w:val="5E461F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3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4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5"/>
  </w:num>
  <w:num w:numId="27">
    <w:abstractNumId w:val="22"/>
  </w:num>
  <w:num w:numId="28">
    <w:abstractNumId w:val="13"/>
  </w:num>
  <w:num w:numId="29">
    <w:abstractNumId w:val="10"/>
  </w:num>
  <w:num w:numId="30">
    <w:abstractNumId w:val="31"/>
  </w:num>
  <w:num w:numId="31">
    <w:abstractNumId w:val="12"/>
  </w:num>
  <w:num w:numId="32">
    <w:abstractNumId w:val="7"/>
  </w:num>
  <w:num w:numId="33">
    <w:abstractNumId w:val="36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 w:numId="38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27EE2"/>
    <w:rsid w:val="00030209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0C33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0A10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3AD0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1756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71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57E4B"/>
    <w:rsid w:val="00D60D46"/>
    <w:rsid w:val="00D620B2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AA1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531A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686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0D8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600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4B961-FA8E-457D-94B4-0776358B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176</cp:revision>
  <cp:lastPrinted>2019-09-25T13:06:00Z</cp:lastPrinted>
  <dcterms:created xsi:type="dcterms:W3CDTF">2019-05-13T12:29:00Z</dcterms:created>
  <dcterms:modified xsi:type="dcterms:W3CDTF">2020-03-10T11:08:00Z</dcterms:modified>
</cp:coreProperties>
</file>