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1351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F21A7F">
        <w:rPr>
          <w:b/>
        </w:rPr>
        <w:t>87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21A7F">
        <w:t>05</w:t>
      </w:r>
      <w:r w:rsidR="005003AD">
        <w:t xml:space="preserve"> </w:t>
      </w:r>
      <w:r w:rsidR="00F21A7F">
        <w:t>июля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F21A7F">
        <w:t>14</w:t>
      </w:r>
      <w:r w:rsidR="0005026C">
        <w:t>.</w:t>
      </w:r>
      <w:r w:rsidR="00B13515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F21A7F">
        <w:t>15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</w:t>
      </w:r>
      <w:bookmarkStart w:id="0" w:name="_GoBack"/>
      <w:bookmarkEnd w:id="0"/>
      <w:r w:rsidR="005D7D4C">
        <w:t>а</w:t>
      </w:r>
      <w:r w:rsidR="009A5975">
        <w:t xml:space="preserve"> Союза </w:t>
      </w:r>
      <w:r w:rsidR="00444871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94404A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757DC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57DC9" w:rsidRPr="00455889" w:rsidRDefault="00757DC9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4404A" w:rsidRPr="00B47C70" w:rsidRDefault="0094404A" w:rsidP="0094404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94404A" w:rsidRPr="00B47C70" w:rsidRDefault="0094404A" w:rsidP="009440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94404A" w:rsidRPr="00B47C70" w:rsidRDefault="0094404A" w:rsidP="0094404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>Уведомлению</w:t>
      </w:r>
      <w:r w:rsidR="00F21A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комитета</w:t>
      </w:r>
      <w:r w:rsidRPr="00B47C70">
        <w:rPr>
          <w:sz w:val="22"/>
          <w:szCs w:val="22"/>
        </w:rPr>
        <w:t xml:space="preserve"> 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94404A" w:rsidRPr="00BC229E" w:rsidRDefault="0094404A" w:rsidP="0094404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>
        <w:rPr>
          <w:sz w:val="22"/>
          <w:szCs w:val="22"/>
        </w:rPr>
        <w:t>ИВЦ "Техномир</w:t>
      </w:r>
      <w:r w:rsidRPr="00BC229E">
        <w:rPr>
          <w:sz w:val="22"/>
          <w:szCs w:val="22"/>
        </w:rPr>
        <w:t xml:space="preserve">" ИНН </w:t>
      </w:r>
      <w:r w:rsidRPr="0094404A">
        <w:rPr>
          <w:sz w:val="22"/>
          <w:szCs w:val="22"/>
        </w:rPr>
        <w:t>1659052683</w:t>
      </w:r>
    </w:p>
    <w:p w:rsidR="0094404A" w:rsidRDefault="0094404A" w:rsidP="0094404A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94404A" w:rsidRPr="00B47C70" w:rsidRDefault="0094404A" w:rsidP="0094404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94404A" w:rsidRPr="002440E5" w:rsidRDefault="0094404A" w:rsidP="009440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94404A" w:rsidRDefault="0094404A" w:rsidP="0094404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4404A" w:rsidRPr="00B47C70" w:rsidRDefault="0094404A" w:rsidP="009440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94404A" w:rsidRPr="00B47C70" w:rsidRDefault="0094404A" w:rsidP="009440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94404A" w:rsidRPr="00B47C70" w:rsidRDefault="0094404A" w:rsidP="009440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94404A" w:rsidRPr="005C432C" w:rsidRDefault="0094404A" w:rsidP="009440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94404A" w:rsidRDefault="0094404A" w:rsidP="0094404A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94404A" w:rsidRPr="00B47C70" w:rsidRDefault="0094404A" w:rsidP="0094404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94404A" w:rsidRPr="00EE500A" w:rsidRDefault="0094404A" w:rsidP="0094404A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8D0E5A" w:rsidRPr="006D019D" w:rsidRDefault="0094404A" w:rsidP="0094404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C229E">
        <w:rPr>
          <w:sz w:val="22"/>
          <w:szCs w:val="22"/>
        </w:rPr>
        <w:t>"</w:t>
      </w:r>
      <w:r>
        <w:rPr>
          <w:sz w:val="22"/>
          <w:szCs w:val="22"/>
        </w:rPr>
        <w:t>ИВЦ "Техномир</w:t>
      </w:r>
      <w:r w:rsidRPr="00BC229E">
        <w:rPr>
          <w:sz w:val="22"/>
          <w:szCs w:val="22"/>
        </w:rPr>
        <w:t xml:space="preserve">" ИНН </w:t>
      </w:r>
      <w:r w:rsidRPr="0094404A">
        <w:rPr>
          <w:sz w:val="22"/>
          <w:szCs w:val="22"/>
        </w:rPr>
        <w:t>1659052683</w:t>
      </w:r>
      <w:r>
        <w:rPr>
          <w:sz w:val="22"/>
          <w:szCs w:val="22"/>
        </w:rPr>
        <w:t xml:space="preserve"> </w:t>
      </w:r>
      <w:r w:rsidRPr="0095194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51943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4404A" w:rsidRDefault="0094404A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4404A" w:rsidRDefault="0094404A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4404A" w:rsidRDefault="0094404A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7100B" w:rsidRPr="0077100B">
        <w:rPr>
          <w:sz w:val="22"/>
          <w:szCs w:val="22"/>
        </w:rPr>
        <w:t>КольцоФФ</w:t>
      </w:r>
      <w:r w:rsidR="00D839C7" w:rsidRPr="00C76992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77100B" w:rsidRPr="0077100B">
        <w:rPr>
          <w:sz w:val="22"/>
          <w:szCs w:val="22"/>
        </w:rPr>
        <w:t>1646035271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7100B" w:rsidRPr="0077100B">
        <w:t>Альянс СТ</w:t>
      </w:r>
      <w:r w:rsidRPr="00C76992">
        <w:rPr>
          <w:sz w:val="22"/>
          <w:szCs w:val="22"/>
        </w:rPr>
        <w:t xml:space="preserve">" ИНН </w:t>
      </w:r>
      <w:r w:rsidR="0077100B" w:rsidRPr="0077100B">
        <w:rPr>
          <w:sz w:val="22"/>
          <w:szCs w:val="22"/>
        </w:rPr>
        <w:t>1655263764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7100B" w:rsidRPr="0077100B">
        <w:t>РСП "Магистраль-НЧ</w:t>
      </w:r>
      <w:r w:rsidRPr="00C76992">
        <w:rPr>
          <w:sz w:val="22"/>
          <w:szCs w:val="22"/>
        </w:rPr>
        <w:t xml:space="preserve">" ИНН </w:t>
      </w:r>
      <w:r w:rsidR="0077100B" w:rsidRPr="0077100B">
        <w:rPr>
          <w:sz w:val="22"/>
          <w:szCs w:val="22"/>
        </w:rPr>
        <w:t>1650257710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7100B" w:rsidRPr="0077100B">
        <w:t>ТСК"Дельта Строй</w:t>
      </w:r>
      <w:r w:rsidRPr="00C76992">
        <w:rPr>
          <w:sz w:val="22"/>
          <w:szCs w:val="22"/>
        </w:rPr>
        <w:t xml:space="preserve">" ИНН </w:t>
      </w:r>
      <w:r w:rsidR="0077100B" w:rsidRPr="0077100B">
        <w:rPr>
          <w:sz w:val="22"/>
          <w:szCs w:val="22"/>
        </w:rPr>
        <w:t>1659088351</w:t>
      </w:r>
    </w:p>
    <w:p w:rsidR="00EE7707" w:rsidRDefault="0077100B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77100B">
        <w:t>СК СПЕЦЭНЕРГОМОНТАЖ</w:t>
      </w:r>
      <w:r w:rsidR="00EE7707" w:rsidRPr="00C76992">
        <w:rPr>
          <w:sz w:val="22"/>
          <w:szCs w:val="22"/>
        </w:rPr>
        <w:t xml:space="preserve">" ИНН </w:t>
      </w:r>
      <w:r w:rsidRPr="0077100B">
        <w:rPr>
          <w:sz w:val="22"/>
          <w:szCs w:val="22"/>
        </w:rPr>
        <w:t>1619006962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7100B" w:rsidRPr="0077100B">
        <w:t>ЭНЕРГОСТРОЙСЕРВИС</w:t>
      </w:r>
      <w:r w:rsidRPr="00C76992">
        <w:rPr>
          <w:sz w:val="22"/>
          <w:szCs w:val="22"/>
        </w:rPr>
        <w:t xml:space="preserve">" ИНН </w:t>
      </w:r>
      <w:r w:rsidR="0077100B" w:rsidRPr="0077100B">
        <w:rPr>
          <w:sz w:val="22"/>
          <w:szCs w:val="22"/>
        </w:rPr>
        <w:t>1656101678</w:t>
      </w:r>
    </w:p>
    <w:p w:rsidR="00B13515" w:rsidRDefault="0077100B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="00B13515" w:rsidRPr="00C76992">
        <w:rPr>
          <w:sz w:val="22"/>
          <w:szCs w:val="22"/>
        </w:rPr>
        <w:tab/>
        <w:t>"</w:t>
      </w:r>
      <w:r w:rsidRPr="0077100B">
        <w:t>Гайнетдинов Ильназ Ильхамович</w:t>
      </w:r>
      <w:r w:rsidR="00B13515" w:rsidRPr="00C76992">
        <w:rPr>
          <w:sz w:val="22"/>
          <w:szCs w:val="22"/>
        </w:rPr>
        <w:t xml:space="preserve">" ИНН </w:t>
      </w:r>
      <w:r w:rsidRPr="0077100B">
        <w:rPr>
          <w:sz w:val="22"/>
          <w:szCs w:val="22"/>
        </w:rPr>
        <w:t>160902748684</w:t>
      </w:r>
    </w:p>
    <w:p w:rsidR="0077100B" w:rsidRDefault="0077100B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7100B">
        <w:rPr>
          <w:sz w:val="22"/>
          <w:szCs w:val="22"/>
        </w:rPr>
        <w:t>ХАЛЛ ГРУПП</w:t>
      </w:r>
      <w:r w:rsidRPr="00C76992">
        <w:rPr>
          <w:sz w:val="22"/>
          <w:szCs w:val="22"/>
        </w:rPr>
        <w:t xml:space="preserve">" ИНН </w:t>
      </w:r>
      <w:r w:rsidRPr="0077100B">
        <w:rPr>
          <w:sz w:val="22"/>
          <w:szCs w:val="22"/>
        </w:rPr>
        <w:t>1660274271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455889" w:rsidRDefault="007710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7100B">
        <w:rPr>
          <w:sz w:val="22"/>
          <w:szCs w:val="22"/>
        </w:rPr>
        <w:t>КольцоФФ</w:t>
      </w:r>
      <w:r w:rsidRPr="00C76992">
        <w:rPr>
          <w:sz w:val="22"/>
          <w:szCs w:val="22"/>
        </w:rPr>
        <w:t xml:space="preserve">" ИНН </w:t>
      </w:r>
      <w:r w:rsidRPr="0077100B">
        <w:rPr>
          <w:sz w:val="22"/>
          <w:szCs w:val="22"/>
        </w:rPr>
        <w:t>1646035271</w:t>
      </w:r>
      <w:r w:rsidR="00216D5F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455889" w:rsidRPr="00455889" w:rsidRDefault="007710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7100B">
        <w:t>Альянс СТ</w:t>
      </w:r>
      <w:r w:rsidRPr="00C76992">
        <w:rPr>
          <w:sz w:val="22"/>
          <w:szCs w:val="22"/>
        </w:rPr>
        <w:t xml:space="preserve">" ИНН </w:t>
      </w:r>
      <w:r w:rsidRPr="0077100B">
        <w:rPr>
          <w:sz w:val="22"/>
          <w:szCs w:val="22"/>
        </w:rPr>
        <w:t>1655263764</w:t>
      </w:r>
      <w:r w:rsidR="00455889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455889" w:rsidRPr="00D0255F" w:rsidRDefault="007710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7100B">
        <w:t>РСП "Магистраль-НЧ</w:t>
      </w:r>
      <w:r w:rsidRPr="00C76992">
        <w:rPr>
          <w:sz w:val="22"/>
          <w:szCs w:val="22"/>
        </w:rPr>
        <w:t xml:space="preserve">" ИНН </w:t>
      </w:r>
      <w:r w:rsidRPr="0077100B">
        <w:rPr>
          <w:sz w:val="22"/>
          <w:szCs w:val="22"/>
        </w:rPr>
        <w:t>1650257710</w:t>
      </w:r>
      <w:r w:rsidR="00455889">
        <w:rPr>
          <w:sz w:val="22"/>
          <w:szCs w:val="22"/>
        </w:rPr>
        <w:t xml:space="preserve"> </w:t>
      </w:r>
      <w:r w:rsidR="00D0255F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0255F" w:rsidRPr="00BC229E">
        <w:rPr>
          <w:sz w:val="22"/>
          <w:szCs w:val="22"/>
        </w:rPr>
        <w:t>.</w:t>
      </w:r>
    </w:p>
    <w:p w:rsidR="00D0255F" w:rsidRPr="00D0255F" w:rsidRDefault="007710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7100B">
        <w:t>ТСК"Дельта Строй</w:t>
      </w:r>
      <w:r w:rsidRPr="00C76992">
        <w:rPr>
          <w:sz w:val="22"/>
          <w:szCs w:val="22"/>
        </w:rPr>
        <w:t xml:space="preserve">" ИНН </w:t>
      </w:r>
      <w:r w:rsidRPr="0077100B">
        <w:rPr>
          <w:sz w:val="22"/>
          <w:szCs w:val="22"/>
        </w:rPr>
        <w:t>1659088351</w:t>
      </w:r>
      <w:r w:rsidR="00D0255F">
        <w:rPr>
          <w:sz w:val="22"/>
          <w:szCs w:val="22"/>
        </w:rPr>
        <w:t xml:space="preserve"> </w:t>
      </w:r>
      <w:r w:rsidR="00D0255F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0255F" w:rsidRPr="00BC229E">
        <w:rPr>
          <w:sz w:val="22"/>
          <w:szCs w:val="22"/>
        </w:rPr>
        <w:t>.</w:t>
      </w:r>
    </w:p>
    <w:p w:rsidR="00D0255F" w:rsidRPr="00D0255F" w:rsidRDefault="007710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77100B">
        <w:t>СК СПЕЦЭНЕРГОМОНТАЖ</w:t>
      </w:r>
      <w:r w:rsidRPr="00C76992">
        <w:rPr>
          <w:sz w:val="22"/>
          <w:szCs w:val="22"/>
        </w:rPr>
        <w:t xml:space="preserve">" ИНН </w:t>
      </w:r>
      <w:r w:rsidRPr="0077100B">
        <w:rPr>
          <w:sz w:val="22"/>
          <w:szCs w:val="22"/>
        </w:rPr>
        <w:t>1619006962</w:t>
      </w:r>
      <w:r w:rsidR="00D0255F">
        <w:rPr>
          <w:sz w:val="22"/>
          <w:szCs w:val="22"/>
        </w:rPr>
        <w:t xml:space="preserve"> </w:t>
      </w:r>
      <w:r w:rsidR="00757DC9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57DC9" w:rsidRPr="00BC229E">
        <w:rPr>
          <w:sz w:val="22"/>
          <w:szCs w:val="22"/>
        </w:rPr>
        <w:t>.</w:t>
      </w:r>
    </w:p>
    <w:p w:rsidR="00D0255F" w:rsidRPr="00B13515" w:rsidRDefault="007710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7100B">
        <w:t>ЭНЕРГОСТРОЙСЕРВИС</w:t>
      </w:r>
      <w:r w:rsidRPr="00C76992">
        <w:rPr>
          <w:sz w:val="22"/>
          <w:szCs w:val="22"/>
        </w:rPr>
        <w:t xml:space="preserve">" ИНН </w:t>
      </w:r>
      <w:r w:rsidRPr="0077100B">
        <w:rPr>
          <w:sz w:val="22"/>
          <w:szCs w:val="22"/>
        </w:rPr>
        <w:t>1656101678</w:t>
      </w:r>
      <w:r w:rsidR="00D0255F">
        <w:rPr>
          <w:sz w:val="22"/>
          <w:szCs w:val="22"/>
        </w:rPr>
        <w:t xml:space="preserve"> </w:t>
      </w:r>
      <w:r w:rsidR="00757DC9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57DC9" w:rsidRPr="00BC229E">
        <w:rPr>
          <w:sz w:val="22"/>
          <w:szCs w:val="22"/>
        </w:rPr>
        <w:t>.</w:t>
      </w:r>
    </w:p>
    <w:p w:rsidR="00B13515" w:rsidRPr="0077100B" w:rsidRDefault="007710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Pr="00C76992">
        <w:rPr>
          <w:sz w:val="22"/>
          <w:szCs w:val="22"/>
        </w:rPr>
        <w:tab/>
        <w:t>"</w:t>
      </w:r>
      <w:r w:rsidRPr="0077100B">
        <w:t>Гайнетдинов Ильназ Ильхамович</w:t>
      </w:r>
      <w:r w:rsidRPr="00C76992">
        <w:rPr>
          <w:sz w:val="22"/>
          <w:szCs w:val="22"/>
        </w:rPr>
        <w:t xml:space="preserve">" ИНН </w:t>
      </w:r>
      <w:r w:rsidRPr="0077100B">
        <w:rPr>
          <w:sz w:val="22"/>
          <w:szCs w:val="22"/>
        </w:rPr>
        <w:t>160902748684</w:t>
      </w:r>
      <w:r w:rsidR="00B13515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77100B" w:rsidRPr="00216D5F" w:rsidRDefault="007710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7100B">
        <w:rPr>
          <w:sz w:val="22"/>
          <w:szCs w:val="22"/>
        </w:rPr>
        <w:t>ХАЛЛ ГРУПП</w:t>
      </w:r>
      <w:r w:rsidRPr="00C76992">
        <w:rPr>
          <w:sz w:val="22"/>
          <w:szCs w:val="22"/>
        </w:rPr>
        <w:t xml:space="preserve">" ИНН </w:t>
      </w:r>
      <w:r w:rsidRPr="0077100B">
        <w:rPr>
          <w:sz w:val="22"/>
          <w:szCs w:val="22"/>
        </w:rPr>
        <w:t>1660274271</w:t>
      </w:r>
      <w:r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9749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68213D" w:rsidRPr="0068213D">
        <w:rPr>
          <w:sz w:val="22"/>
          <w:szCs w:val="22"/>
        </w:rPr>
        <w:t>СК "Альянс-строй</w:t>
      </w:r>
      <w:r w:rsidRPr="00C76992">
        <w:rPr>
          <w:sz w:val="22"/>
          <w:szCs w:val="22"/>
        </w:rPr>
        <w:t xml:space="preserve">" ИНН </w:t>
      </w:r>
      <w:r w:rsidR="0068213D" w:rsidRPr="0068213D">
        <w:rPr>
          <w:sz w:val="22"/>
          <w:szCs w:val="22"/>
        </w:rPr>
        <w:t>1650284496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8213D">
        <w:rPr>
          <w:sz w:val="22"/>
          <w:szCs w:val="22"/>
        </w:rPr>
        <w:t>Проминтегра</w:t>
      </w:r>
      <w:r w:rsidRPr="00C76992">
        <w:rPr>
          <w:sz w:val="22"/>
          <w:szCs w:val="22"/>
        </w:rPr>
        <w:t xml:space="preserve">" ИНН </w:t>
      </w:r>
      <w:r w:rsidRPr="0068213D">
        <w:rPr>
          <w:sz w:val="22"/>
          <w:szCs w:val="22"/>
        </w:rPr>
        <w:t>1646021720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8213D">
        <w:rPr>
          <w:sz w:val="22"/>
          <w:szCs w:val="22"/>
        </w:rPr>
        <w:t>Зилант-Инвест</w:t>
      </w:r>
      <w:r w:rsidRPr="00C76992">
        <w:rPr>
          <w:sz w:val="22"/>
          <w:szCs w:val="22"/>
        </w:rPr>
        <w:t xml:space="preserve">" ИНН </w:t>
      </w:r>
      <w:r w:rsidRPr="0068213D">
        <w:rPr>
          <w:sz w:val="22"/>
          <w:szCs w:val="22"/>
        </w:rPr>
        <w:t>1661035653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8213D">
        <w:rPr>
          <w:sz w:val="22"/>
          <w:szCs w:val="22"/>
        </w:rPr>
        <w:t>РемЖелДорСтрой</w:t>
      </w:r>
      <w:r w:rsidRPr="00C76992">
        <w:rPr>
          <w:sz w:val="22"/>
          <w:szCs w:val="22"/>
        </w:rPr>
        <w:t xml:space="preserve">" ИНН </w:t>
      </w:r>
      <w:r w:rsidRPr="0068213D">
        <w:rPr>
          <w:sz w:val="22"/>
          <w:szCs w:val="22"/>
        </w:rPr>
        <w:t>1655384590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8213D">
        <w:rPr>
          <w:sz w:val="22"/>
          <w:szCs w:val="22"/>
        </w:rPr>
        <w:t>СК Эльсар</w:t>
      </w:r>
      <w:r w:rsidRPr="00C76992">
        <w:rPr>
          <w:sz w:val="22"/>
          <w:szCs w:val="22"/>
        </w:rPr>
        <w:t xml:space="preserve">" ИНН </w:t>
      </w:r>
      <w:r w:rsidRPr="0068213D">
        <w:rPr>
          <w:sz w:val="22"/>
          <w:szCs w:val="22"/>
        </w:rPr>
        <w:t>1648045074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Pr="0068213D">
        <w:rPr>
          <w:sz w:val="22"/>
          <w:szCs w:val="22"/>
        </w:rPr>
        <w:t>МЕРКУРИЙ</w:t>
      </w:r>
      <w:r w:rsidRPr="00C76992">
        <w:rPr>
          <w:sz w:val="22"/>
          <w:szCs w:val="22"/>
        </w:rPr>
        <w:t xml:space="preserve">" ИНН </w:t>
      </w:r>
      <w:r w:rsidRPr="0068213D">
        <w:rPr>
          <w:sz w:val="22"/>
          <w:szCs w:val="22"/>
        </w:rPr>
        <w:t>4317000825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68213D" w:rsidRDefault="0068213D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8213D">
        <w:rPr>
          <w:sz w:val="22"/>
          <w:szCs w:val="22"/>
        </w:rPr>
        <w:t>СК "Альянс-строй</w:t>
      </w:r>
      <w:r w:rsidRPr="00C76992">
        <w:rPr>
          <w:sz w:val="22"/>
          <w:szCs w:val="22"/>
        </w:rPr>
        <w:t xml:space="preserve">" ИНН </w:t>
      </w:r>
      <w:r w:rsidRPr="0068213D">
        <w:rPr>
          <w:sz w:val="22"/>
          <w:szCs w:val="22"/>
        </w:rPr>
        <w:t>1650284496</w:t>
      </w:r>
      <w:r w:rsidR="00F3498D" w:rsidRPr="00F3498D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68213D" w:rsidRDefault="0068213D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8213D">
        <w:rPr>
          <w:sz w:val="22"/>
          <w:szCs w:val="22"/>
        </w:rPr>
        <w:t>Проминтегра</w:t>
      </w:r>
      <w:r w:rsidRPr="00C76992">
        <w:rPr>
          <w:sz w:val="22"/>
          <w:szCs w:val="22"/>
        </w:rPr>
        <w:t xml:space="preserve">" ИНН </w:t>
      </w:r>
      <w:r w:rsidRPr="0068213D">
        <w:rPr>
          <w:sz w:val="22"/>
          <w:szCs w:val="22"/>
        </w:rPr>
        <w:t>1646021720</w:t>
      </w:r>
      <w:r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68213D" w:rsidRDefault="0068213D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8213D">
        <w:rPr>
          <w:sz w:val="22"/>
          <w:szCs w:val="22"/>
        </w:rPr>
        <w:t>Зилант-Инвест</w:t>
      </w:r>
      <w:r w:rsidRPr="00C76992">
        <w:rPr>
          <w:sz w:val="22"/>
          <w:szCs w:val="22"/>
        </w:rPr>
        <w:t xml:space="preserve">" ИНН </w:t>
      </w:r>
      <w:r w:rsidRPr="0068213D">
        <w:rPr>
          <w:sz w:val="22"/>
          <w:szCs w:val="22"/>
        </w:rPr>
        <w:t>1661035653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68213D" w:rsidRDefault="0068213D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8213D">
        <w:rPr>
          <w:sz w:val="22"/>
          <w:szCs w:val="22"/>
        </w:rPr>
        <w:t>РемЖелДорСтрой</w:t>
      </w:r>
      <w:r w:rsidRPr="00C76992">
        <w:rPr>
          <w:sz w:val="22"/>
          <w:szCs w:val="22"/>
        </w:rPr>
        <w:t xml:space="preserve">" ИНН </w:t>
      </w:r>
      <w:r w:rsidRPr="0068213D">
        <w:rPr>
          <w:sz w:val="22"/>
          <w:szCs w:val="22"/>
        </w:rPr>
        <w:t>1655384590</w:t>
      </w:r>
      <w:r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68213D" w:rsidRDefault="0068213D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8213D">
        <w:rPr>
          <w:sz w:val="22"/>
          <w:szCs w:val="22"/>
        </w:rPr>
        <w:t>СК Эльсар</w:t>
      </w:r>
      <w:r w:rsidRPr="00C76992">
        <w:rPr>
          <w:sz w:val="22"/>
          <w:szCs w:val="22"/>
        </w:rPr>
        <w:t xml:space="preserve">" ИНН </w:t>
      </w:r>
      <w:r w:rsidRPr="0068213D">
        <w:rPr>
          <w:sz w:val="22"/>
          <w:szCs w:val="22"/>
        </w:rPr>
        <w:t>1648045074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68213D" w:rsidRPr="00F3498D" w:rsidRDefault="0068213D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68213D">
        <w:rPr>
          <w:sz w:val="22"/>
          <w:szCs w:val="22"/>
        </w:rPr>
        <w:t>МЕРКУРИЙ</w:t>
      </w:r>
      <w:r w:rsidRPr="00C76992">
        <w:rPr>
          <w:sz w:val="22"/>
          <w:szCs w:val="22"/>
        </w:rPr>
        <w:t xml:space="preserve">" ИНН </w:t>
      </w:r>
      <w:r w:rsidRPr="0068213D">
        <w:rPr>
          <w:sz w:val="22"/>
          <w:szCs w:val="22"/>
        </w:rPr>
        <w:t>4317000825</w:t>
      </w:r>
      <w:r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55889" w:rsidRPr="00455889" w:rsidRDefault="00455889" w:rsidP="00455889">
      <w:pPr>
        <w:pStyle w:val="a3"/>
        <w:rPr>
          <w:rFonts w:eastAsia="Calibri"/>
          <w:sz w:val="22"/>
          <w:szCs w:val="22"/>
        </w:rPr>
      </w:pPr>
    </w:p>
    <w:p w:rsidR="00757DC9" w:rsidRPr="00B47C70" w:rsidRDefault="00757DC9" w:rsidP="00757DC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757DC9" w:rsidRDefault="00757DC9" w:rsidP="00757D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757DC9" w:rsidRDefault="00757DC9" w:rsidP="00757DC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757DC9" w:rsidRPr="007E6917" w:rsidRDefault="00757DC9" w:rsidP="00757DC9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757DC9" w:rsidRDefault="00757DC9" w:rsidP="00757D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="00F21A7F" w:rsidRPr="00F21A7F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ИНН </w:t>
      </w:r>
      <w:r w:rsidR="00F21A7F" w:rsidRPr="00F21A7F">
        <w:rPr>
          <w:sz w:val="22"/>
          <w:szCs w:val="22"/>
        </w:rPr>
        <w:t>1660307791</w:t>
      </w:r>
    </w:p>
    <w:p w:rsidR="0068213D" w:rsidRDefault="0068213D" w:rsidP="00757D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="00F21A7F" w:rsidRPr="00F21A7F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ИНН </w:t>
      </w:r>
      <w:r w:rsidR="00F21A7F" w:rsidRPr="00F21A7F">
        <w:rPr>
          <w:sz w:val="22"/>
          <w:szCs w:val="22"/>
        </w:rPr>
        <w:t>1651081146</w:t>
      </w:r>
    </w:p>
    <w:p w:rsidR="0068213D" w:rsidRDefault="0068213D" w:rsidP="00757D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="00F21A7F" w:rsidRPr="00F21A7F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ИНН </w:t>
      </w:r>
      <w:r w:rsidR="00F21A7F" w:rsidRPr="00F21A7F">
        <w:rPr>
          <w:sz w:val="22"/>
          <w:szCs w:val="22"/>
        </w:rPr>
        <w:t>1657125223</w:t>
      </w:r>
    </w:p>
    <w:p w:rsidR="0068213D" w:rsidRDefault="0068213D" w:rsidP="00757DC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="00F21A7F" w:rsidRPr="00F21A7F">
        <w:rPr>
          <w:sz w:val="22"/>
          <w:szCs w:val="22"/>
        </w:rPr>
        <w:t>РЭМС</w:t>
      </w:r>
      <w:r>
        <w:rPr>
          <w:sz w:val="22"/>
          <w:szCs w:val="22"/>
        </w:rPr>
        <w:t xml:space="preserve">" ИНН </w:t>
      </w:r>
      <w:r w:rsidR="00F21A7F" w:rsidRPr="00F21A7F">
        <w:rPr>
          <w:sz w:val="22"/>
          <w:szCs w:val="22"/>
        </w:rPr>
        <w:t>1646022378</w:t>
      </w:r>
    </w:p>
    <w:p w:rsidR="00757DC9" w:rsidRPr="005003AD" w:rsidRDefault="00757DC9" w:rsidP="00757DC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757DC9" w:rsidRPr="001F1A5A" w:rsidRDefault="00757DC9" w:rsidP="00757DC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757DC9" w:rsidRPr="007E6917" w:rsidRDefault="00757DC9" w:rsidP="00757D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57DC9" w:rsidRPr="007E6917" w:rsidRDefault="00757DC9" w:rsidP="00757D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757DC9" w:rsidRDefault="00757DC9" w:rsidP="00757DC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21A7F" w:rsidRDefault="00F21A7F" w:rsidP="00F21A7F">
      <w:pPr>
        <w:pStyle w:val="a3"/>
        <w:numPr>
          <w:ilvl w:val="0"/>
          <w:numId w:val="31"/>
        </w:numPr>
        <w:tabs>
          <w:tab w:val="left" w:pos="851"/>
        </w:tabs>
        <w:ind w:left="567" w:hanging="283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Pr="00F21A7F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ИНН </w:t>
      </w:r>
      <w:r w:rsidRPr="00F21A7F">
        <w:rPr>
          <w:sz w:val="22"/>
          <w:szCs w:val="22"/>
        </w:rPr>
        <w:t>1660307791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F21A7F" w:rsidRDefault="00F21A7F" w:rsidP="00F21A7F">
      <w:pPr>
        <w:pStyle w:val="a3"/>
        <w:numPr>
          <w:ilvl w:val="0"/>
          <w:numId w:val="31"/>
        </w:numPr>
        <w:tabs>
          <w:tab w:val="left" w:pos="851"/>
        </w:tabs>
        <w:ind w:left="567" w:hanging="283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Pr="00F21A7F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ИНН </w:t>
      </w:r>
      <w:r w:rsidRPr="00F21A7F">
        <w:rPr>
          <w:sz w:val="22"/>
          <w:szCs w:val="22"/>
        </w:rPr>
        <w:t>1651081146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F21A7F" w:rsidRPr="00F21A7F" w:rsidRDefault="00F21A7F" w:rsidP="00F21A7F">
      <w:pPr>
        <w:pStyle w:val="a3"/>
        <w:numPr>
          <w:ilvl w:val="0"/>
          <w:numId w:val="31"/>
        </w:numPr>
        <w:tabs>
          <w:tab w:val="left" w:pos="851"/>
        </w:tabs>
        <w:ind w:left="567" w:hanging="283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Pr="00F21A7F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ИНН </w:t>
      </w:r>
      <w:r w:rsidRPr="00F21A7F">
        <w:rPr>
          <w:sz w:val="22"/>
          <w:szCs w:val="22"/>
        </w:rPr>
        <w:t>1657125223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757DC9" w:rsidRPr="002A1D86" w:rsidRDefault="00F21A7F" w:rsidP="00F21A7F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567" w:hanging="283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r w:rsidRPr="00F21A7F">
        <w:rPr>
          <w:sz w:val="22"/>
          <w:szCs w:val="22"/>
        </w:rPr>
        <w:t>РЭМС</w:t>
      </w:r>
      <w:r>
        <w:rPr>
          <w:sz w:val="22"/>
          <w:szCs w:val="22"/>
        </w:rPr>
        <w:t xml:space="preserve">" ИНН </w:t>
      </w:r>
      <w:r w:rsidRPr="00F21A7F">
        <w:rPr>
          <w:sz w:val="22"/>
          <w:szCs w:val="22"/>
        </w:rPr>
        <w:t>1646022378</w:t>
      </w:r>
      <w:r w:rsidR="00757DC9">
        <w:rPr>
          <w:sz w:val="22"/>
          <w:szCs w:val="22"/>
        </w:rPr>
        <w:t xml:space="preserve"> </w:t>
      </w:r>
      <w:r w:rsidR="00757DC9" w:rsidRPr="003F511F">
        <w:rPr>
          <w:rFonts w:eastAsia="Calibri"/>
          <w:sz w:val="22"/>
          <w:szCs w:val="22"/>
        </w:rPr>
        <w:t>замечаний не выявлено, составлен</w:t>
      </w:r>
      <w:r w:rsidR="00757DC9" w:rsidRPr="003F511F">
        <w:rPr>
          <w:sz w:val="22"/>
          <w:szCs w:val="22"/>
        </w:rPr>
        <w:t xml:space="preserve"> положительный Акт проверки, дело передать </w:t>
      </w:r>
      <w:r w:rsidR="00757DC9" w:rsidRPr="003F511F">
        <w:rPr>
          <w:rFonts w:eastAsia="Calibri"/>
          <w:sz w:val="22"/>
          <w:szCs w:val="22"/>
        </w:rPr>
        <w:t xml:space="preserve">в </w:t>
      </w:r>
      <w:r w:rsidR="00757DC9">
        <w:rPr>
          <w:rFonts w:eastAsia="Calibri"/>
          <w:sz w:val="22"/>
          <w:szCs w:val="22"/>
        </w:rPr>
        <w:t>Дисциплинарную комиссию для возобновления допуска</w:t>
      </w:r>
      <w:r w:rsidR="00757DC9" w:rsidRPr="003F511F">
        <w:rPr>
          <w:rFonts w:eastAsia="Calibri"/>
          <w:sz w:val="22"/>
          <w:szCs w:val="22"/>
        </w:rPr>
        <w:t>.</w:t>
      </w: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9E" w:rsidRDefault="00CE759E" w:rsidP="005F08B6">
      <w:r>
        <w:separator/>
      </w:r>
    </w:p>
  </w:endnote>
  <w:endnote w:type="continuationSeparator" w:id="0">
    <w:p w:rsidR="00CE759E" w:rsidRDefault="00CE759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7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9E" w:rsidRDefault="00CE759E" w:rsidP="005F08B6">
      <w:r>
        <w:separator/>
      </w:r>
    </w:p>
  </w:footnote>
  <w:footnote w:type="continuationSeparator" w:id="0">
    <w:p w:rsidR="00CE759E" w:rsidRDefault="00CE759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30"/>
  </w:num>
  <w:num w:numId="11">
    <w:abstractNumId w:val="29"/>
  </w:num>
  <w:num w:numId="12">
    <w:abstractNumId w:val="8"/>
  </w:num>
  <w:num w:numId="13">
    <w:abstractNumId w:val="21"/>
  </w:num>
  <w:num w:numId="14">
    <w:abstractNumId w:val="5"/>
  </w:num>
  <w:num w:numId="15">
    <w:abstractNumId w:val="18"/>
  </w:num>
  <w:num w:numId="16">
    <w:abstractNumId w:val="34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5"/>
  </w:num>
  <w:num w:numId="24">
    <w:abstractNumId w:val="32"/>
  </w:num>
  <w:num w:numId="25">
    <w:abstractNumId w:val="11"/>
  </w:num>
  <w:num w:numId="26">
    <w:abstractNumId w:val="2"/>
  </w:num>
  <w:num w:numId="27">
    <w:abstractNumId w:val="27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AB2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487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13D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277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57DC9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00B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0E5A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04A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261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515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7E3"/>
    <w:rsid w:val="00C02B8E"/>
    <w:rsid w:val="00C02C05"/>
    <w:rsid w:val="00C048C1"/>
    <w:rsid w:val="00C054E2"/>
    <w:rsid w:val="00C05768"/>
    <w:rsid w:val="00C05FA2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59E"/>
    <w:rsid w:val="00CE79CB"/>
    <w:rsid w:val="00CE7BDE"/>
    <w:rsid w:val="00CF3522"/>
    <w:rsid w:val="00CF4181"/>
    <w:rsid w:val="00CF4E78"/>
    <w:rsid w:val="00D01B67"/>
    <w:rsid w:val="00D0207B"/>
    <w:rsid w:val="00D0255F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658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707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1A7F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573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118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C345-0C6B-44C7-976F-194B4218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3</cp:revision>
  <cp:lastPrinted>2019-07-05T11:51:00Z</cp:lastPrinted>
  <dcterms:created xsi:type="dcterms:W3CDTF">2019-07-05T11:51:00Z</dcterms:created>
  <dcterms:modified xsi:type="dcterms:W3CDTF">2019-07-05T11:51:00Z</dcterms:modified>
</cp:coreProperties>
</file>